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CBE39" w14:textId="45BA94CB" w:rsidR="0047783C" w:rsidRPr="007208FB" w:rsidRDefault="0047783C" w:rsidP="0047783C">
      <w:pPr>
        <w:pStyle w:val="NormalWeb"/>
        <w:jc w:val="center"/>
        <w:rPr>
          <w:rFonts w:ascii="Calibri" w:hAnsi="Calibri"/>
          <w:sz w:val="28"/>
          <w:szCs w:val="28"/>
        </w:rPr>
      </w:pPr>
      <w:r w:rsidRPr="007208FB">
        <w:rPr>
          <w:rFonts w:ascii="Helvetica" w:hAnsi="Helvetica"/>
          <w:b/>
          <w:noProof/>
          <w:sz w:val="28"/>
          <w:szCs w:val="28"/>
          <w:lang w:val="en-US"/>
        </w:rPr>
        <w:drawing>
          <wp:inline distT="0" distB="0" distL="0" distR="0" wp14:anchorId="25C4AB64" wp14:editId="1200DA12">
            <wp:extent cx="4546600" cy="1134745"/>
            <wp:effectExtent l="0" t="0" r="0" b="8255"/>
            <wp:docPr id="1" name="Picture 1" descr=" 300 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300 dpi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0" cy="1134745"/>
                    </a:xfrm>
                    <a:prstGeom prst="rect">
                      <a:avLst/>
                    </a:prstGeom>
                    <a:noFill/>
                    <a:ln>
                      <a:noFill/>
                    </a:ln>
                  </pic:spPr>
                </pic:pic>
              </a:graphicData>
            </a:graphic>
          </wp:inline>
        </w:drawing>
      </w:r>
    </w:p>
    <w:p w14:paraId="59F24E6C" w14:textId="77777777" w:rsidR="009650A7" w:rsidRDefault="009650A7" w:rsidP="0047783C">
      <w:pPr>
        <w:pStyle w:val="NormalWeb"/>
        <w:spacing w:before="0" w:beforeAutospacing="0" w:after="0" w:afterAutospacing="0"/>
        <w:jc w:val="center"/>
        <w:rPr>
          <w:rFonts w:ascii="Calibri" w:hAnsi="Calibri"/>
          <w:b/>
          <w:sz w:val="28"/>
          <w:szCs w:val="28"/>
        </w:rPr>
      </w:pPr>
      <w:r>
        <w:rPr>
          <w:rFonts w:ascii="Calibri" w:hAnsi="Calibri"/>
          <w:b/>
          <w:sz w:val="28"/>
          <w:szCs w:val="28"/>
        </w:rPr>
        <w:t>MULTI YEAR ACCESSIBILITY PLAN</w:t>
      </w:r>
    </w:p>
    <w:p w14:paraId="50B912B7" w14:textId="076C4237" w:rsidR="0047783C" w:rsidRPr="007208FB" w:rsidRDefault="009650A7" w:rsidP="009650A7">
      <w:pPr>
        <w:pStyle w:val="NormalWeb"/>
        <w:spacing w:before="0" w:beforeAutospacing="0" w:after="0" w:afterAutospacing="0"/>
        <w:jc w:val="center"/>
        <w:rPr>
          <w:rFonts w:ascii="Calibri" w:hAnsi="Calibri"/>
          <w:b/>
          <w:sz w:val="28"/>
          <w:szCs w:val="28"/>
        </w:rPr>
      </w:pPr>
      <w:r w:rsidRPr="007208FB">
        <w:rPr>
          <w:rFonts w:ascii="Calibri" w:hAnsi="Calibri"/>
          <w:b/>
          <w:sz w:val="28"/>
          <w:szCs w:val="28"/>
        </w:rPr>
        <w:t>U</w:t>
      </w:r>
      <w:r w:rsidR="0047783C" w:rsidRPr="007208FB">
        <w:rPr>
          <w:rFonts w:ascii="Calibri" w:hAnsi="Calibri"/>
          <w:b/>
          <w:sz w:val="28"/>
          <w:szCs w:val="28"/>
        </w:rPr>
        <w:t>pdated</w:t>
      </w:r>
      <w:r>
        <w:rPr>
          <w:rFonts w:ascii="Calibri" w:hAnsi="Calibri"/>
          <w:b/>
          <w:sz w:val="28"/>
          <w:szCs w:val="28"/>
        </w:rPr>
        <w:t xml:space="preserve"> </w:t>
      </w:r>
      <w:r w:rsidR="0047783C" w:rsidRPr="007208FB">
        <w:rPr>
          <w:rFonts w:ascii="Calibri" w:hAnsi="Calibri"/>
          <w:b/>
          <w:sz w:val="28"/>
          <w:szCs w:val="28"/>
        </w:rPr>
        <w:t>2016-2021</w:t>
      </w:r>
    </w:p>
    <w:p w14:paraId="6CFAFA8E" w14:textId="77777777" w:rsidR="0047783C" w:rsidRPr="007208FB" w:rsidRDefault="0047783C" w:rsidP="0047783C">
      <w:pPr>
        <w:pStyle w:val="NormalWeb"/>
        <w:spacing w:before="0" w:beforeAutospacing="0" w:after="0" w:afterAutospacing="0"/>
        <w:rPr>
          <w:rFonts w:ascii="Calibri" w:hAnsi="Calibri"/>
          <w:sz w:val="28"/>
          <w:szCs w:val="28"/>
        </w:rPr>
      </w:pPr>
    </w:p>
    <w:p w14:paraId="6DBD962F" w14:textId="659BF985" w:rsidR="0047783C" w:rsidRPr="007208FB" w:rsidRDefault="0047783C" w:rsidP="0047783C">
      <w:pPr>
        <w:pStyle w:val="NormalWeb"/>
        <w:spacing w:before="0" w:beforeAutospacing="0" w:after="0" w:afterAutospacing="0"/>
        <w:rPr>
          <w:rFonts w:ascii="Calibri" w:hAnsi="Calibri"/>
          <w:b/>
          <w:sz w:val="28"/>
          <w:szCs w:val="28"/>
        </w:rPr>
      </w:pPr>
      <w:r w:rsidRPr="007208FB">
        <w:rPr>
          <w:rFonts w:ascii="Calibri" w:hAnsi="Calibri"/>
          <w:b/>
          <w:sz w:val="28"/>
          <w:szCs w:val="28"/>
        </w:rPr>
        <w:t>INTRODUCTION</w:t>
      </w:r>
    </w:p>
    <w:p w14:paraId="6A29EDFD" w14:textId="77777777" w:rsidR="0047783C" w:rsidRPr="007208FB" w:rsidRDefault="0047783C" w:rsidP="0047783C">
      <w:pPr>
        <w:pStyle w:val="NormalWeb"/>
        <w:spacing w:before="0" w:beforeAutospacing="0" w:after="0" w:afterAutospacing="0"/>
        <w:rPr>
          <w:rFonts w:ascii="Calibri" w:hAnsi="Calibri"/>
          <w:sz w:val="28"/>
          <w:szCs w:val="28"/>
        </w:rPr>
      </w:pPr>
    </w:p>
    <w:p w14:paraId="2BC051C3" w14:textId="59D8FA90" w:rsidR="0047783C" w:rsidRPr="007208FB" w:rsidRDefault="000D7B65" w:rsidP="0047783C">
      <w:pPr>
        <w:pStyle w:val="NormalWeb"/>
        <w:spacing w:before="0" w:beforeAutospacing="0" w:after="0" w:afterAutospacing="0"/>
        <w:rPr>
          <w:rFonts w:ascii="Calibri" w:hAnsi="Calibri"/>
          <w:sz w:val="28"/>
          <w:szCs w:val="28"/>
        </w:rPr>
      </w:pPr>
      <w:r w:rsidRPr="007208FB">
        <w:rPr>
          <w:rFonts w:ascii="Calibri" w:hAnsi="Calibri"/>
          <w:sz w:val="28"/>
          <w:szCs w:val="28"/>
        </w:rPr>
        <w:t>Science North is committed to the principles of the Accessibility for Ontarians with Disabilities Act (AODA) and strives to ensure people of all abilities have the opportunity to participate fully in everyday life.</w:t>
      </w:r>
    </w:p>
    <w:p w14:paraId="15E3A90C" w14:textId="77777777" w:rsidR="000D7B65" w:rsidRPr="007208FB" w:rsidRDefault="000D7B65" w:rsidP="0047783C">
      <w:pPr>
        <w:pStyle w:val="NormalWeb"/>
        <w:spacing w:before="0" w:beforeAutospacing="0" w:after="0" w:afterAutospacing="0"/>
        <w:rPr>
          <w:rFonts w:ascii="Calibri" w:hAnsi="Calibri"/>
          <w:sz w:val="28"/>
          <w:szCs w:val="28"/>
        </w:rPr>
      </w:pPr>
    </w:p>
    <w:p w14:paraId="741151E8" w14:textId="701FC449" w:rsidR="000D7B65" w:rsidRPr="007208FB" w:rsidRDefault="000D7B65" w:rsidP="0047783C">
      <w:pPr>
        <w:pStyle w:val="NormalWeb"/>
        <w:spacing w:before="0" w:beforeAutospacing="0" w:after="0" w:afterAutospacing="0"/>
        <w:rPr>
          <w:rFonts w:ascii="Calibri" w:hAnsi="Calibri"/>
          <w:sz w:val="28"/>
          <w:szCs w:val="28"/>
        </w:rPr>
      </w:pPr>
      <w:r w:rsidRPr="007208FB">
        <w:rPr>
          <w:rFonts w:ascii="Calibri" w:hAnsi="Calibri"/>
          <w:sz w:val="28"/>
          <w:szCs w:val="28"/>
        </w:rPr>
        <w:t>The AODA recognizes the history of discrimination against persons with disabilities in Ontario and provide for the development, implementation and enforcement of mandatory standards for accessibility in all areas of daily life.  The fundamental purpose of the AODA is to make Ontario accessible for people with disabilities by 2025.</w:t>
      </w:r>
    </w:p>
    <w:p w14:paraId="17EB31EF" w14:textId="77777777" w:rsidR="000D7B65" w:rsidRPr="007208FB" w:rsidRDefault="000D7B65" w:rsidP="0047783C">
      <w:pPr>
        <w:pStyle w:val="NormalWeb"/>
        <w:spacing w:before="0" w:beforeAutospacing="0" w:after="0" w:afterAutospacing="0"/>
        <w:rPr>
          <w:rFonts w:ascii="Calibri" w:hAnsi="Calibri"/>
          <w:sz w:val="28"/>
          <w:szCs w:val="28"/>
        </w:rPr>
      </w:pPr>
    </w:p>
    <w:p w14:paraId="28D36C66" w14:textId="250DBC9E" w:rsidR="000D7B65" w:rsidRPr="007208FB" w:rsidRDefault="000D7B65" w:rsidP="0047783C">
      <w:pPr>
        <w:pStyle w:val="NormalWeb"/>
        <w:spacing w:before="0" w:beforeAutospacing="0" w:after="0" w:afterAutospacing="0"/>
        <w:rPr>
          <w:rFonts w:ascii="Calibri" w:hAnsi="Calibri"/>
          <w:sz w:val="28"/>
          <w:szCs w:val="28"/>
        </w:rPr>
      </w:pPr>
      <w:r w:rsidRPr="007208FB">
        <w:rPr>
          <w:rFonts w:ascii="Calibri" w:hAnsi="Calibri"/>
          <w:b/>
          <w:color w:val="1F497D" w:themeColor="text2"/>
          <w:sz w:val="28"/>
          <w:szCs w:val="28"/>
        </w:rPr>
        <w:t>The definition of disability</w:t>
      </w:r>
      <w:r w:rsidRPr="007208FB">
        <w:rPr>
          <w:rFonts w:ascii="Calibri" w:hAnsi="Calibri"/>
          <w:sz w:val="28"/>
          <w:szCs w:val="28"/>
        </w:rPr>
        <w:t xml:space="preserve"> under the AODA is the same as the definition of disability in the Ontario Human Rights Code.  It includes </w:t>
      </w:r>
      <w:r w:rsidR="00DC0E9A" w:rsidRPr="007208FB">
        <w:rPr>
          <w:rFonts w:ascii="Calibri" w:hAnsi="Calibri"/>
          <w:sz w:val="28"/>
          <w:szCs w:val="28"/>
        </w:rPr>
        <w:t>disabilities of different severity, visible and non-visible, and encompa</w:t>
      </w:r>
      <w:r w:rsidR="00895340" w:rsidRPr="007208FB">
        <w:rPr>
          <w:rFonts w:ascii="Calibri" w:hAnsi="Calibri"/>
          <w:sz w:val="28"/>
          <w:szCs w:val="28"/>
        </w:rPr>
        <w:t>s</w:t>
      </w:r>
      <w:r w:rsidR="00DC0E9A" w:rsidRPr="007208FB">
        <w:rPr>
          <w:rFonts w:ascii="Calibri" w:hAnsi="Calibri"/>
          <w:sz w:val="28"/>
          <w:szCs w:val="28"/>
        </w:rPr>
        <w:t>ses disabilities characterized by effects which may come and go.</w:t>
      </w:r>
      <w:r w:rsidR="00895340" w:rsidRPr="007208FB">
        <w:rPr>
          <w:rFonts w:ascii="Calibri" w:hAnsi="Calibri"/>
          <w:sz w:val="28"/>
          <w:szCs w:val="28"/>
        </w:rPr>
        <w:t xml:space="preserve">  The definition includes any degree of physical disability, infirmity, malformation or disfigurement that is caused by bodily injury, birth defect or illness and, includes diabetes mellitus, epilepsy, a brain injury, any degree of paralysis, amputation, lack of physical coordination, blin</w:t>
      </w:r>
      <w:r w:rsidR="00C538FD" w:rsidRPr="007208FB">
        <w:rPr>
          <w:rFonts w:ascii="Calibri" w:hAnsi="Calibri"/>
          <w:sz w:val="28"/>
          <w:szCs w:val="28"/>
        </w:rPr>
        <w:t>dness of visual impediment, deaf</w:t>
      </w:r>
      <w:r w:rsidR="00895340" w:rsidRPr="007208FB">
        <w:rPr>
          <w:rFonts w:ascii="Calibri" w:hAnsi="Calibri"/>
          <w:sz w:val="28"/>
          <w:szCs w:val="28"/>
        </w:rPr>
        <w:t>ness or hearing impediment, physical reliance on a guide dog or other animal, wheelchair or other remedial appliance or device; it includes a condition of mental impairment or development disability, a learning disability or a dysfunction in one or more of the processes involved in understanding or using symbols of spoken language, a mental disorder or an injury or disability for which benefits were claimed or received under the insurance plan established under the Workplace Safety and Insurance Act, 1997.</w:t>
      </w:r>
    </w:p>
    <w:p w14:paraId="0885100E" w14:textId="77777777" w:rsidR="00895340" w:rsidRPr="007208FB" w:rsidRDefault="00895340" w:rsidP="0047783C">
      <w:pPr>
        <w:pStyle w:val="NormalWeb"/>
        <w:spacing w:before="0" w:beforeAutospacing="0" w:after="0" w:afterAutospacing="0"/>
        <w:rPr>
          <w:rFonts w:ascii="Calibri" w:hAnsi="Calibri"/>
          <w:sz w:val="28"/>
          <w:szCs w:val="28"/>
        </w:rPr>
      </w:pPr>
    </w:p>
    <w:p w14:paraId="0141B8E6" w14:textId="1182C03A" w:rsidR="00895340" w:rsidRPr="007208FB" w:rsidRDefault="00895340" w:rsidP="0047783C">
      <w:pPr>
        <w:pStyle w:val="NormalWeb"/>
        <w:spacing w:before="0" w:beforeAutospacing="0" w:after="0" w:afterAutospacing="0"/>
        <w:rPr>
          <w:rFonts w:ascii="Calibri" w:hAnsi="Calibri"/>
          <w:sz w:val="28"/>
          <w:szCs w:val="28"/>
        </w:rPr>
      </w:pPr>
      <w:r w:rsidRPr="007208FB">
        <w:rPr>
          <w:rFonts w:ascii="Calibri" w:hAnsi="Calibri"/>
          <w:b/>
          <w:color w:val="1F497D" w:themeColor="text2"/>
          <w:sz w:val="28"/>
          <w:szCs w:val="28"/>
        </w:rPr>
        <w:lastRenderedPageBreak/>
        <w:t>The principles under the Act</w:t>
      </w:r>
      <w:r w:rsidRPr="007208FB">
        <w:rPr>
          <w:rFonts w:ascii="Calibri" w:hAnsi="Calibri"/>
          <w:sz w:val="28"/>
          <w:szCs w:val="28"/>
        </w:rPr>
        <w:t xml:space="preserve"> include making reasonable efforts to ensure that person with disabilities</w:t>
      </w:r>
      <w:r w:rsidR="008A035E" w:rsidRPr="007208FB">
        <w:rPr>
          <w:rFonts w:ascii="Calibri" w:hAnsi="Calibri"/>
          <w:sz w:val="28"/>
          <w:szCs w:val="28"/>
        </w:rPr>
        <w:t xml:space="preserve"> are provided equal opportunity to obtain, use and benefit from the services at Science North, ensuring services are provided in a manner that respects the dignity and independence of persons with disabilities, ensuring services allow people with disabilities to fully benefit from the same services, in the same pace and in the same or similar way as other persons, ensuring communications with a person with a disability are conducted in a manner that takes the individual’s disability into account and ensuring persons with disabilities may use assistive devices, service animals and support persons necessary to access services.</w:t>
      </w:r>
    </w:p>
    <w:p w14:paraId="60152E96" w14:textId="77777777" w:rsidR="008A035E" w:rsidRPr="007208FB" w:rsidRDefault="008A035E" w:rsidP="0047783C">
      <w:pPr>
        <w:pStyle w:val="NormalWeb"/>
        <w:spacing w:before="0" w:beforeAutospacing="0" w:after="0" w:afterAutospacing="0"/>
        <w:rPr>
          <w:rFonts w:ascii="Calibri" w:hAnsi="Calibri"/>
          <w:sz w:val="28"/>
          <w:szCs w:val="28"/>
        </w:rPr>
      </w:pPr>
    </w:p>
    <w:p w14:paraId="27A90F34" w14:textId="50A6512C" w:rsidR="008A035E" w:rsidRPr="007208FB" w:rsidRDefault="008A035E" w:rsidP="0047783C">
      <w:pPr>
        <w:pStyle w:val="NormalWeb"/>
        <w:spacing w:before="0" w:beforeAutospacing="0" w:after="0" w:afterAutospacing="0"/>
        <w:rPr>
          <w:rFonts w:ascii="Calibri" w:hAnsi="Calibri"/>
          <w:sz w:val="28"/>
          <w:szCs w:val="28"/>
        </w:rPr>
      </w:pPr>
      <w:r w:rsidRPr="007208FB">
        <w:rPr>
          <w:rFonts w:ascii="Calibri" w:hAnsi="Calibri"/>
          <w:sz w:val="28"/>
          <w:szCs w:val="28"/>
        </w:rPr>
        <w:t xml:space="preserve">The </w:t>
      </w:r>
      <w:r w:rsidR="0074352D" w:rsidRPr="007208FB">
        <w:rPr>
          <w:rFonts w:ascii="Calibri" w:hAnsi="Calibri"/>
          <w:sz w:val="28"/>
          <w:szCs w:val="28"/>
        </w:rPr>
        <w:t>Accessible Customer Service Standard covers all areas dealing with service for people with disabilities while the Integrated Accessibility Standards Regulation (IASR) covers areas such as Employment, Information and Communications, Transportation, and the Design of Public Spaces.</w:t>
      </w:r>
    </w:p>
    <w:p w14:paraId="6737496A" w14:textId="77777777" w:rsidR="00E75A75" w:rsidRPr="007208FB" w:rsidRDefault="00E75A75" w:rsidP="0047783C">
      <w:pPr>
        <w:pStyle w:val="NormalWeb"/>
        <w:spacing w:before="0" w:beforeAutospacing="0" w:after="0" w:afterAutospacing="0"/>
        <w:rPr>
          <w:rFonts w:ascii="Calibri" w:hAnsi="Calibri"/>
          <w:sz w:val="28"/>
          <w:szCs w:val="28"/>
        </w:rPr>
      </w:pPr>
    </w:p>
    <w:p w14:paraId="2A06728A" w14:textId="77777777" w:rsidR="0074352D" w:rsidRPr="007208FB" w:rsidRDefault="0074352D" w:rsidP="0074352D">
      <w:pPr>
        <w:pStyle w:val="NormalWeb"/>
        <w:spacing w:before="0" w:beforeAutospacing="0" w:after="0" w:afterAutospacing="0"/>
        <w:rPr>
          <w:rFonts w:ascii="Calibri" w:hAnsi="Calibri"/>
          <w:b/>
          <w:sz w:val="28"/>
          <w:szCs w:val="28"/>
        </w:rPr>
      </w:pPr>
      <w:r w:rsidRPr="007208FB">
        <w:rPr>
          <w:rFonts w:ascii="Calibri" w:hAnsi="Calibri"/>
          <w:b/>
          <w:sz w:val="28"/>
          <w:szCs w:val="28"/>
        </w:rPr>
        <w:t>STANDARDS APPLICABLE TO SCIENCE NORTH</w:t>
      </w:r>
    </w:p>
    <w:p w14:paraId="3DABDA93" w14:textId="5464CFCE" w:rsidR="00DC6F2D" w:rsidRPr="007208FB" w:rsidRDefault="00DC6F2D" w:rsidP="00DC6F2D">
      <w:pPr>
        <w:pStyle w:val="NormalWeb"/>
        <w:rPr>
          <w:sz w:val="28"/>
          <w:szCs w:val="28"/>
        </w:rPr>
      </w:pPr>
      <w:r w:rsidRPr="007208FB">
        <w:rPr>
          <w:rFonts w:ascii="Calibri" w:hAnsi="Calibri"/>
          <w:sz w:val="28"/>
          <w:szCs w:val="28"/>
        </w:rPr>
        <w:t xml:space="preserve">Under the AODA, the following accessibility standard requirements are applicable to Science North: </w:t>
      </w:r>
    </w:p>
    <w:p w14:paraId="04ED15DE" w14:textId="3DB0CE9D" w:rsidR="00DC6F2D" w:rsidRPr="007208FB" w:rsidRDefault="00DC6F2D" w:rsidP="00DC6F2D">
      <w:pPr>
        <w:pStyle w:val="NormalWeb"/>
        <w:numPr>
          <w:ilvl w:val="0"/>
          <w:numId w:val="2"/>
        </w:numPr>
        <w:rPr>
          <w:sz w:val="28"/>
          <w:szCs w:val="28"/>
        </w:rPr>
      </w:pPr>
      <w:r w:rsidRPr="007208FB">
        <w:rPr>
          <w:rFonts w:ascii="Calibri" w:hAnsi="Calibri"/>
          <w:sz w:val="28"/>
          <w:szCs w:val="28"/>
        </w:rPr>
        <w:t>Customer Service Standard</w:t>
      </w:r>
      <w:r w:rsidR="00512483" w:rsidRPr="007208FB">
        <w:rPr>
          <w:rFonts w:ascii="Calibri" w:hAnsi="Calibri"/>
          <w:sz w:val="28"/>
          <w:szCs w:val="28"/>
        </w:rPr>
        <w:t>s</w:t>
      </w:r>
      <w:r w:rsidRPr="007208FB">
        <w:rPr>
          <w:rFonts w:ascii="Calibri" w:hAnsi="Calibri"/>
          <w:sz w:val="28"/>
          <w:szCs w:val="28"/>
        </w:rPr>
        <w:t xml:space="preserve"> </w:t>
      </w:r>
    </w:p>
    <w:p w14:paraId="59539C09" w14:textId="42F334A0" w:rsidR="000F1B73" w:rsidRPr="007208FB" w:rsidRDefault="000F1B73" w:rsidP="00E904BD">
      <w:pPr>
        <w:pStyle w:val="NormalWeb"/>
        <w:numPr>
          <w:ilvl w:val="0"/>
          <w:numId w:val="2"/>
        </w:numPr>
        <w:rPr>
          <w:sz w:val="28"/>
          <w:szCs w:val="28"/>
        </w:rPr>
      </w:pPr>
      <w:r w:rsidRPr="007208FB">
        <w:rPr>
          <w:rFonts w:ascii="Calibri" w:hAnsi="Calibri"/>
          <w:sz w:val="28"/>
          <w:szCs w:val="28"/>
        </w:rPr>
        <w:t>Integrated Accessibility Standard</w:t>
      </w:r>
      <w:r w:rsidR="00512483" w:rsidRPr="007208FB">
        <w:rPr>
          <w:rFonts w:ascii="Calibri" w:hAnsi="Calibri"/>
          <w:sz w:val="28"/>
          <w:szCs w:val="28"/>
        </w:rPr>
        <w:t>s</w:t>
      </w:r>
      <w:r w:rsidRPr="007208FB">
        <w:rPr>
          <w:rFonts w:ascii="Calibri" w:hAnsi="Calibri"/>
          <w:sz w:val="28"/>
          <w:szCs w:val="28"/>
        </w:rPr>
        <w:t xml:space="preserve"> </w:t>
      </w:r>
    </w:p>
    <w:p w14:paraId="4671535A" w14:textId="7795EEB1" w:rsidR="00E904BD" w:rsidRPr="007208FB" w:rsidRDefault="00E904BD" w:rsidP="000F1B73">
      <w:pPr>
        <w:pStyle w:val="NormalWeb"/>
        <w:numPr>
          <w:ilvl w:val="1"/>
          <w:numId w:val="2"/>
        </w:numPr>
        <w:rPr>
          <w:sz w:val="28"/>
          <w:szCs w:val="28"/>
        </w:rPr>
      </w:pPr>
      <w:r w:rsidRPr="007208FB">
        <w:rPr>
          <w:rFonts w:ascii="Calibri" w:hAnsi="Calibri"/>
          <w:sz w:val="28"/>
          <w:szCs w:val="28"/>
        </w:rPr>
        <w:t xml:space="preserve">General Requirements </w:t>
      </w:r>
    </w:p>
    <w:p w14:paraId="166C9EAC" w14:textId="35D6357C" w:rsidR="00DC6F2D" w:rsidRPr="007208FB" w:rsidRDefault="00DC6F2D" w:rsidP="000F1B73">
      <w:pPr>
        <w:pStyle w:val="NormalWeb"/>
        <w:numPr>
          <w:ilvl w:val="1"/>
          <w:numId w:val="2"/>
        </w:numPr>
        <w:rPr>
          <w:sz w:val="28"/>
          <w:szCs w:val="28"/>
        </w:rPr>
      </w:pPr>
      <w:r w:rsidRPr="007208FB">
        <w:rPr>
          <w:rFonts w:ascii="Calibri" w:hAnsi="Calibri"/>
          <w:sz w:val="28"/>
          <w:szCs w:val="28"/>
        </w:rPr>
        <w:t xml:space="preserve">Information and Communications Standards </w:t>
      </w:r>
    </w:p>
    <w:p w14:paraId="600FE8BA" w14:textId="07B100B3" w:rsidR="00DC6F2D" w:rsidRPr="007208FB" w:rsidRDefault="00DC6F2D" w:rsidP="000F1B73">
      <w:pPr>
        <w:pStyle w:val="NormalWeb"/>
        <w:numPr>
          <w:ilvl w:val="1"/>
          <w:numId w:val="2"/>
        </w:numPr>
        <w:rPr>
          <w:sz w:val="28"/>
          <w:szCs w:val="28"/>
        </w:rPr>
      </w:pPr>
      <w:r w:rsidRPr="007208FB">
        <w:rPr>
          <w:rFonts w:ascii="Calibri" w:hAnsi="Calibri"/>
          <w:sz w:val="28"/>
          <w:szCs w:val="28"/>
        </w:rPr>
        <w:t xml:space="preserve">Employment Standards </w:t>
      </w:r>
    </w:p>
    <w:p w14:paraId="01A88EB6" w14:textId="3A7787CD" w:rsidR="00DC6F2D" w:rsidRPr="007208FB" w:rsidRDefault="00DC6F2D" w:rsidP="000F1B73">
      <w:pPr>
        <w:pStyle w:val="NormalWeb"/>
        <w:numPr>
          <w:ilvl w:val="1"/>
          <w:numId w:val="2"/>
        </w:numPr>
        <w:rPr>
          <w:sz w:val="28"/>
          <w:szCs w:val="28"/>
        </w:rPr>
      </w:pPr>
      <w:r w:rsidRPr="007208FB">
        <w:rPr>
          <w:rFonts w:ascii="Calibri" w:hAnsi="Calibri"/>
          <w:sz w:val="28"/>
          <w:szCs w:val="28"/>
        </w:rPr>
        <w:t>Design of Public Spaces</w:t>
      </w:r>
    </w:p>
    <w:p w14:paraId="747BF74F" w14:textId="69B9086A" w:rsidR="00E904BD" w:rsidRPr="007208FB" w:rsidRDefault="00512483" w:rsidP="00E904BD">
      <w:pPr>
        <w:pStyle w:val="NormalWeb"/>
        <w:rPr>
          <w:sz w:val="28"/>
          <w:szCs w:val="28"/>
        </w:rPr>
      </w:pPr>
      <w:r w:rsidRPr="007208FB">
        <w:rPr>
          <w:rFonts w:ascii="Calibri" w:hAnsi="Calibri"/>
          <w:sz w:val="28"/>
          <w:szCs w:val="28"/>
        </w:rPr>
        <w:t xml:space="preserve">As set out below, the initiatives Science North will pursue to remove barriers to accessibility fall under those Customer Service Standards and Integrated Accessibility Standards applicable to Science North.  In addition to meeting these standards, </w:t>
      </w:r>
      <w:r w:rsidR="00E904BD" w:rsidRPr="007208FB">
        <w:rPr>
          <w:rFonts w:ascii="Calibri" w:hAnsi="Calibri"/>
          <w:sz w:val="28"/>
          <w:szCs w:val="28"/>
        </w:rPr>
        <w:t>S</w:t>
      </w:r>
      <w:r w:rsidRPr="007208FB">
        <w:rPr>
          <w:rFonts w:ascii="Calibri" w:hAnsi="Calibri"/>
          <w:sz w:val="28"/>
          <w:szCs w:val="28"/>
        </w:rPr>
        <w:t xml:space="preserve">cience </w:t>
      </w:r>
      <w:r w:rsidR="00E904BD" w:rsidRPr="007208FB">
        <w:rPr>
          <w:rFonts w:ascii="Calibri" w:hAnsi="Calibri"/>
          <w:sz w:val="28"/>
          <w:szCs w:val="28"/>
        </w:rPr>
        <w:t>N</w:t>
      </w:r>
      <w:r w:rsidRPr="007208FB">
        <w:rPr>
          <w:rFonts w:ascii="Calibri" w:hAnsi="Calibri"/>
          <w:sz w:val="28"/>
          <w:szCs w:val="28"/>
        </w:rPr>
        <w:t>orth</w:t>
      </w:r>
      <w:r w:rsidR="00E904BD" w:rsidRPr="007208FB">
        <w:rPr>
          <w:rFonts w:ascii="Calibri" w:hAnsi="Calibri"/>
          <w:sz w:val="28"/>
          <w:szCs w:val="28"/>
        </w:rPr>
        <w:t xml:space="preserve"> </w:t>
      </w:r>
      <w:r w:rsidRPr="007208FB">
        <w:rPr>
          <w:rFonts w:ascii="Calibri" w:hAnsi="Calibri"/>
          <w:sz w:val="28"/>
          <w:szCs w:val="28"/>
        </w:rPr>
        <w:t>will</w:t>
      </w:r>
      <w:r w:rsidR="00E904BD" w:rsidRPr="007208FB">
        <w:rPr>
          <w:rFonts w:ascii="Calibri" w:hAnsi="Calibri"/>
          <w:sz w:val="28"/>
          <w:szCs w:val="28"/>
        </w:rPr>
        <w:t xml:space="preserve"> </w:t>
      </w:r>
      <w:r w:rsidRPr="007208FB">
        <w:rPr>
          <w:rFonts w:ascii="Calibri" w:hAnsi="Calibri"/>
          <w:sz w:val="28"/>
          <w:szCs w:val="28"/>
        </w:rPr>
        <w:t>pursue</w:t>
      </w:r>
      <w:r w:rsidR="00565AFE" w:rsidRPr="007208FB">
        <w:rPr>
          <w:rFonts w:ascii="Calibri" w:hAnsi="Calibri"/>
          <w:sz w:val="28"/>
          <w:szCs w:val="28"/>
        </w:rPr>
        <w:t xml:space="preserve"> additional</w:t>
      </w:r>
      <w:r w:rsidRPr="007208FB">
        <w:rPr>
          <w:rFonts w:ascii="Calibri" w:hAnsi="Calibri"/>
          <w:sz w:val="28"/>
          <w:szCs w:val="28"/>
        </w:rPr>
        <w:t xml:space="preserve"> initiatives </w:t>
      </w:r>
      <w:r w:rsidR="00565AFE" w:rsidRPr="007208FB">
        <w:rPr>
          <w:rFonts w:ascii="Calibri" w:hAnsi="Calibri"/>
          <w:sz w:val="28"/>
          <w:szCs w:val="28"/>
        </w:rPr>
        <w:t xml:space="preserve">which cross the </w:t>
      </w:r>
      <w:r w:rsidR="00286266" w:rsidRPr="007208FB">
        <w:rPr>
          <w:rFonts w:ascii="Calibri" w:hAnsi="Calibri"/>
          <w:sz w:val="28"/>
          <w:szCs w:val="28"/>
        </w:rPr>
        <w:t>boundary</w:t>
      </w:r>
      <w:r w:rsidR="00565AFE" w:rsidRPr="007208FB">
        <w:rPr>
          <w:rFonts w:ascii="Calibri" w:hAnsi="Calibri"/>
          <w:sz w:val="28"/>
          <w:szCs w:val="28"/>
        </w:rPr>
        <w:t xml:space="preserve"> of the two regulations and which are intended to </w:t>
      </w:r>
      <w:r w:rsidRPr="007208FB">
        <w:rPr>
          <w:rFonts w:ascii="Calibri" w:hAnsi="Calibri"/>
          <w:sz w:val="28"/>
          <w:szCs w:val="28"/>
        </w:rPr>
        <w:t xml:space="preserve">improve the visitor experience </w:t>
      </w:r>
      <w:r w:rsidR="00565AFE" w:rsidRPr="007208FB">
        <w:rPr>
          <w:rFonts w:ascii="Calibri" w:hAnsi="Calibri"/>
          <w:sz w:val="28"/>
          <w:szCs w:val="28"/>
        </w:rPr>
        <w:t>for people</w:t>
      </w:r>
      <w:r w:rsidRPr="007208FB">
        <w:rPr>
          <w:rFonts w:ascii="Calibri" w:hAnsi="Calibri"/>
          <w:sz w:val="28"/>
          <w:szCs w:val="28"/>
        </w:rPr>
        <w:t xml:space="preserve"> with disabilities</w:t>
      </w:r>
      <w:r w:rsidR="00565AFE" w:rsidRPr="007208FB">
        <w:rPr>
          <w:rFonts w:ascii="Calibri" w:hAnsi="Calibri"/>
          <w:sz w:val="28"/>
          <w:szCs w:val="28"/>
        </w:rPr>
        <w:t>.</w:t>
      </w:r>
    </w:p>
    <w:p w14:paraId="0E538430" w14:textId="77777777" w:rsidR="009650A7" w:rsidRDefault="009650A7">
      <w:pPr>
        <w:rPr>
          <w:rFonts w:asciiTheme="majorHAnsi" w:hAnsiTheme="majorHAnsi"/>
          <w:b/>
          <w:sz w:val="28"/>
          <w:szCs w:val="28"/>
        </w:rPr>
      </w:pPr>
      <w:r>
        <w:rPr>
          <w:rFonts w:asciiTheme="majorHAnsi" w:hAnsiTheme="majorHAnsi"/>
          <w:b/>
          <w:sz w:val="28"/>
          <w:szCs w:val="28"/>
        </w:rPr>
        <w:br w:type="page"/>
      </w:r>
    </w:p>
    <w:p w14:paraId="69D73F5A" w14:textId="1F68B0CE" w:rsidR="00DC6F2D" w:rsidRPr="007208FB" w:rsidRDefault="00770EC8" w:rsidP="00690795">
      <w:pPr>
        <w:rPr>
          <w:rFonts w:asciiTheme="majorHAnsi" w:hAnsiTheme="majorHAnsi"/>
          <w:b/>
          <w:sz w:val="28"/>
          <w:szCs w:val="28"/>
        </w:rPr>
      </w:pPr>
      <w:r w:rsidRPr="007208FB">
        <w:rPr>
          <w:rFonts w:asciiTheme="majorHAnsi" w:hAnsiTheme="majorHAnsi"/>
          <w:b/>
          <w:sz w:val="28"/>
          <w:szCs w:val="28"/>
        </w:rPr>
        <w:lastRenderedPageBreak/>
        <w:t>STATE</w:t>
      </w:r>
      <w:r w:rsidR="004E4F5A" w:rsidRPr="007208FB">
        <w:rPr>
          <w:rFonts w:asciiTheme="majorHAnsi" w:hAnsiTheme="majorHAnsi"/>
          <w:b/>
          <w:sz w:val="28"/>
          <w:szCs w:val="28"/>
        </w:rPr>
        <w:t>MENT</w:t>
      </w:r>
      <w:r w:rsidRPr="007208FB">
        <w:rPr>
          <w:rFonts w:asciiTheme="majorHAnsi" w:hAnsiTheme="majorHAnsi"/>
          <w:b/>
          <w:sz w:val="28"/>
          <w:szCs w:val="28"/>
        </w:rPr>
        <w:t xml:space="preserve"> OF ORGANIZATIONAL COMMITMENT TO ACCESSIBILITY AND PERSON WITH DISABILITIES</w:t>
      </w:r>
    </w:p>
    <w:p w14:paraId="01A65928" w14:textId="77777777" w:rsidR="00DC6F2D" w:rsidRPr="007208FB" w:rsidRDefault="00DC6F2D" w:rsidP="00690795">
      <w:pPr>
        <w:rPr>
          <w:rFonts w:asciiTheme="majorHAnsi" w:hAnsiTheme="majorHAnsi"/>
          <w:sz w:val="28"/>
          <w:szCs w:val="28"/>
        </w:rPr>
      </w:pPr>
    </w:p>
    <w:p w14:paraId="231B5A2B" w14:textId="09C228E8" w:rsidR="00770EC8" w:rsidRPr="007208FB" w:rsidRDefault="00770EC8" w:rsidP="00690795">
      <w:pPr>
        <w:rPr>
          <w:rFonts w:asciiTheme="majorHAnsi" w:hAnsiTheme="majorHAnsi"/>
          <w:sz w:val="28"/>
          <w:szCs w:val="28"/>
        </w:rPr>
      </w:pPr>
      <w:r w:rsidRPr="007208FB">
        <w:rPr>
          <w:rFonts w:asciiTheme="majorHAnsi" w:hAnsiTheme="majorHAnsi"/>
          <w:sz w:val="28"/>
          <w:szCs w:val="28"/>
        </w:rPr>
        <w:t>Science North is committed to supporting a barrier-free Ontario.  The Science Centre will be guided by the four core principles of dignity, independence, integration, and equal opportunity.  Dedicated resources will be responsible for the development and maintenance of an accessibility plan and will provided significant advance, recommendations and support in the development and monitoring of the implementation of our multi-year accessibility plan.</w:t>
      </w:r>
    </w:p>
    <w:p w14:paraId="44A85B44" w14:textId="77777777" w:rsidR="00770EC8" w:rsidRPr="007208FB" w:rsidRDefault="00770EC8" w:rsidP="00690795">
      <w:pPr>
        <w:rPr>
          <w:rFonts w:asciiTheme="majorHAnsi" w:hAnsiTheme="majorHAnsi"/>
          <w:sz w:val="28"/>
          <w:szCs w:val="28"/>
        </w:rPr>
      </w:pPr>
    </w:p>
    <w:p w14:paraId="78A800A7" w14:textId="7E707B53" w:rsidR="00770EC8" w:rsidRPr="007208FB" w:rsidRDefault="00770EC8" w:rsidP="00690795">
      <w:pPr>
        <w:rPr>
          <w:rFonts w:asciiTheme="majorHAnsi" w:hAnsiTheme="majorHAnsi"/>
          <w:b/>
          <w:sz w:val="28"/>
          <w:szCs w:val="28"/>
        </w:rPr>
      </w:pPr>
      <w:r w:rsidRPr="007208FB">
        <w:rPr>
          <w:rFonts w:asciiTheme="majorHAnsi" w:hAnsiTheme="majorHAnsi"/>
          <w:b/>
          <w:sz w:val="28"/>
          <w:szCs w:val="28"/>
        </w:rPr>
        <w:t>MULTI- YEAR ACCESSIBILITY PLAN</w:t>
      </w:r>
    </w:p>
    <w:p w14:paraId="602E0598" w14:textId="77777777" w:rsidR="00770EC8" w:rsidRPr="007208FB" w:rsidRDefault="00770EC8" w:rsidP="00690795">
      <w:pPr>
        <w:rPr>
          <w:rFonts w:asciiTheme="majorHAnsi" w:hAnsiTheme="majorHAnsi"/>
          <w:sz w:val="28"/>
          <w:szCs w:val="28"/>
        </w:rPr>
      </w:pPr>
    </w:p>
    <w:p w14:paraId="7DC44C8F" w14:textId="46EB3113" w:rsidR="00770EC8" w:rsidRPr="007208FB" w:rsidRDefault="00770EC8" w:rsidP="00690795">
      <w:pPr>
        <w:rPr>
          <w:rFonts w:asciiTheme="majorHAnsi" w:hAnsiTheme="majorHAnsi"/>
          <w:sz w:val="28"/>
          <w:szCs w:val="28"/>
        </w:rPr>
      </w:pPr>
      <w:r w:rsidRPr="007208FB">
        <w:rPr>
          <w:rFonts w:asciiTheme="majorHAnsi" w:hAnsiTheme="majorHAnsi"/>
          <w:sz w:val="28"/>
          <w:szCs w:val="28"/>
        </w:rPr>
        <w:t>A requirement of the IASR is to develop, implement</w:t>
      </w:r>
      <w:r w:rsidR="000A1577" w:rsidRPr="007208FB">
        <w:rPr>
          <w:rFonts w:asciiTheme="majorHAnsi" w:hAnsiTheme="majorHAnsi"/>
          <w:sz w:val="28"/>
          <w:szCs w:val="28"/>
        </w:rPr>
        <w:t xml:space="preserve"> and maintain a multi-year accessibility plan to outline strategies to prevent and remove barriers and meet the requirements of the IASR.  The key purpose of this document is to outline Science North’s multi-year accessibility plan as we continue to implement all requirements under the AODA.</w:t>
      </w:r>
    </w:p>
    <w:p w14:paraId="680946BA" w14:textId="77777777" w:rsidR="000A1577" w:rsidRPr="007208FB" w:rsidRDefault="000A1577" w:rsidP="00690795">
      <w:pPr>
        <w:rPr>
          <w:rFonts w:asciiTheme="majorHAnsi" w:hAnsiTheme="majorHAnsi"/>
          <w:sz w:val="28"/>
          <w:szCs w:val="28"/>
        </w:rPr>
      </w:pPr>
    </w:p>
    <w:p w14:paraId="47C68822" w14:textId="7DF40127" w:rsidR="000A1577" w:rsidRPr="007208FB" w:rsidRDefault="000A1577" w:rsidP="00690795">
      <w:pPr>
        <w:rPr>
          <w:rFonts w:asciiTheme="majorHAnsi" w:hAnsiTheme="majorHAnsi"/>
          <w:sz w:val="28"/>
          <w:szCs w:val="28"/>
        </w:rPr>
      </w:pPr>
      <w:r w:rsidRPr="007208FB">
        <w:rPr>
          <w:rFonts w:asciiTheme="majorHAnsi" w:hAnsiTheme="majorHAnsi"/>
          <w:sz w:val="28"/>
          <w:szCs w:val="28"/>
        </w:rPr>
        <w:t xml:space="preserve">Science North </w:t>
      </w:r>
      <w:r w:rsidR="00E553D0" w:rsidRPr="007208FB">
        <w:rPr>
          <w:rFonts w:asciiTheme="majorHAnsi" w:hAnsiTheme="majorHAnsi"/>
          <w:sz w:val="28"/>
          <w:szCs w:val="28"/>
        </w:rPr>
        <w:t xml:space="preserve">strives to provide goods, services and facilities that are accessible.  Our multi-year accessibility plan serves as a road map to help us meet our obligations and remove barriers to accessibility.  Science North will report annually </w:t>
      </w:r>
      <w:r w:rsidR="00512483" w:rsidRPr="007208FB">
        <w:rPr>
          <w:rFonts w:asciiTheme="majorHAnsi" w:hAnsiTheme="majorHAnsi"/>
          <w:sz w:val="28"/>
          <w:szCs w:val="28"/>
        </w:rPr>
        <w:t>o</w:t>
      </w:r>
      <w:r w:rsidR="00E553D0" w:rsidRPr="007208FB">
        <w:rPr>
          <w:rFonts w:asciiTheme="majorHAnsi" w:hAnsiTheme="majorHAnsi"/>
          <w:sz w:val="28"/>
          <w:szCs w:val="28"/>
        </w:rPr>
        <w:t>n the progress of our plan, review and update the plan at least once every five years and will ensure the plan is posted on our website and made available in alternative formats upon request.</w:t>
      </w:r>
    </w:p>
    <w:p w14:paraId="5F807CF3" w14:textId="77777777" w:rsidR="00E553D0" w:rsidRPr="007208FB" w:rsidRDefault="00E553D0" w:rsidP="00690795">
      <w:pPr>
        <w:rPr>
          <w:rFonts w:asciiTheme="majorHAnsi" w:hAnsiTheme="majorHAnsi"/>
          <w:sz w:val="28"/>
          <w:szCs w:val="28"/>
        </w:rPr>
      </w:pPr>
    </w:p>
    <w:p w14:paraId="2C282AC6" w14:textId="6DE09089" w:rsidR="00E553D0" w:rsidRPr="007208FB" w:rsidRDefault="00E553D0" w:rsidP="00690795">
      <w:pPr>
        <w:rPr>
          <w:rFonts w:asciiTheme="majorHAnsi" w:hAnsiTheme="majorHAnsi"/>
          <w:b/>
          <w:sz w:val="28"/>
          <w:szCs w:val="28"/>
        </w:rPr>
      </w:pPr>
      <w:r w:rsidRPr="007208FB">
        <w:rPr>
          <w:rFonts w:asciiTheme="majorHAnsi" w:hAnsiTheme="majorHAnsi"/>
          <w:b/>
          <w:sz w:val="28"/>
          <w:szCs w:val="28"/>
        </w:rPr>
        <w:t>ACCESSIBILITY COMPLIANCE COMMITTEE</w:t>
      </w:r>
    </w:p>
    <w:p w14:paraId="1BFDACF2" w14:textId="77777777" w:rsidR="00E553D0" w:rsidRPr="007208FB" w:rsidRDefault="00E553D0" w:rsidP="00690795">
      <w:pPr>
        <w:rPr>
          <w:rFonts w:asciiTheme="majorHAnsi" w:hAnsiTheme="majorHAnsi"/>
          <w:sz w:val="28"/>
          <w:szCs w:val="28"/>
        </w:rPr>
      </w:pPr>
    </w:p>
    <w:p w14:paraId="5B15C2B1" w14:textId="5259A1E3" w:rsidR="00E553D0" w:rsidRPr="007208FB" w:rsidRDefault="00E553D0" w:rsidP="008729A1">
      <w:pPr>
        <w:tabs>
          <w:tab w:val="center" w:pos="8460"/>
        </w:tabs>
        <w:rPr>
          <w:rFonts w:asciiTheme="majorHAnsi" w:hAnsiTheme="majorHAnsi"/>
          <w:sz w:val="28"/>
          <w:szCs w:val="28"/>
        </w:rPr>
      </w:pPr>
      <w:r w:rsidRPr="007208FB">
        <w:rPr>
          <w:rFonts w:asciiTheme="majorHAnsi" w:hAnsiTheme="majorHAnsi"/>
          <w:sz w:val="28"/>
          <w:szCs w:val="28"/>
        </w:rPr>
        <w:t>Science North’s Accessibility Compliance Committee is responsible to develop the Science Centre’s multi-year accessibility plan and to ensure the actions set out in the Plan are implemented, working in conjunction with the designated individuals or units responsible to lead each initiative.</w:t>
      </w:r>
    </w:p>
    <w:p w14:paraId="5C2D566E" w14:textId="77777777" w:rsidR="00E553D0" w:rsidRPr="007208FB" w:rsidRDefault="00E553D0" w:rsidP="00690795">
      <w:pPr>
        <w:rPr>
          <w:rFonts w:asciiTheme="majorHAnsi" w:hAnsiTheme="majorHAnsi"/>
          <w:sz w:val="28"/>
          <w:szCs w:val="28"/>
        </w:rPr>
      </w:pPr>
    </w:p>
    <w:p w14:paraId="53A458D5" w14:textId="10437834" w:rsidR="00E553D0" w:rsidRPr="007208FB" w:rsidRDefault="00E553D0" w:rsidP="00690795">
      <w:pPr>
        <w:rPr>
          <w:rFonts w:asciiTheme="majorHAnsi" w:hAnsiTheme="majorHAnsi"/>
          <w:sz w:val="28"/>
          <w:szCs w:val="28"/>
        </w:rPr>
      </w:pPr>
      <w:r w:rsidRPr="007208FB">
        <w:rPr>
          <w:rFonts w:asciiTheme="majorHAnsi" w:hAnsiTheme="majorHAnsi"/>
          <w:sz w:val="28"/>
          <w:szCs w:val="28"/>
        </w:rPr>
        <w:t>On an ongoing basis, the Accessibility Compliance Committee will monitor legislative changes to the Act and its regulations, and as required, will incorporate those changes into the Science Centre’s Accessibility Plan.</w:t>
      </w:r>
    </w:p>
    <w:p w14:paraId="6B5EDEAA" w14:textId="77777777" w:rsidR="00770EC8" w:rsidRPr="007208FB" w:rsidRDefault="00770EC8" w:rsidP="00690795">
      <w:pPr>
        <w:rPr>
          <w:rFonts w:asciiTheme="majorHAnsi" w:hAnsiTheme="majorHAnsi"/>
          <w:sz w:val="28"/>
          <w:szCs w:val="28"/>
        </w:rPr>
      </w:pPr>
    </w:p>
    <w:p w14:paraId="5578CF8F" w14:textId="77777777" w:rsidR="004E4F5A" w:rsidRPr="007208FB" w:rsidRDefault="004E4F5A" w:rsidP="00690795">
      <w:pPr>
        <w:rPr>
          <w:rFonts w:asciiTheme="majorHAnsi" w:hAnsiTheme="majorHAnsi"/>
          <w:sz w:val="28"/>
          <w:szCs w:val="28"/>
        </w:rPr>
      </w:pPr>
    </w:p>
    <w:p w14:paraId="4B2B44F4" w14:textId="77777777" w:rsidR="009650A7" w:rsidRDefault="009650A7">
      <w:pPr>
        <w:rPr>
          <w:rFonts w:asciiTheme="majorHAnsi" w:hAnsiTheme="majorHAnsi"/>
          <w:b/>
          <w:sz w:val="28"/>
          <w:szCs w:val="28"/>
        </w:rPr>
      </w:pPr>
      <w:r>
        <w:rPr>
          <w:rFonts w:asciiTheme="majorHAnsi" w:hAnsiTheme="majorHAnsi"/>
          <w:b/>
          <w:sz w:val="28"/>
          <w:szCs w:val="28"/>
        </w:rPr>
        <w:br w:type="page"/>
      </w:r>
    </w:p>
    <w:p w14:paraId="18694EA1" w14:textId="56011C3B" w:rsidR="00924195" w:rsidRPr="007208FB" w:rsidRDefault="00690795" w:rsidP="00690795">
      <w:pPr>
        <w:rPr>
          <w:rFonts w:asciiTheme="majorHAnsi" w:hAnsiTheme="majorHAnsi"/>
          <w:b/>
          <w:sz w:val="28"/>
          <w:szCs w:val="28"/>
        </w:rPr>
      </w:pPr>
      <w:r w:rsidRPr="007208FB">
        <w:rPr>
          <w:rFonts w:asciiTheme="majorHAnsi" w:hAnsiTheme="majorHAnsi"/>
          <w:b/>
          <w:sz w:val="28"/>
          <w:szCs w:val="28"/>
        </w:rPr>
        <w:lastRenderedPageBreak/>
        <w:t xml:space="preserve">ACCESSIBILITY PLAN </w:t>
      </w:r>
      <w:r w:rsidR="002B748E" w:rsidRPr="007208FB">
        <w:rPr>
          <w:rFonts w:asciiTheme="majorHAnsi" w:hAnsiTheme="majorHAnsi"/>
          <w:b/>
          <w:sz w:val="28"/>
          <w:szCs w:val="28"/>
        </w:rPr>
        <w:t>2016-2021</w:t>
      </w:r>
    </w:p>
    <w:p w14:paraId="1DBCF02E" w14:textId="3EE9AAE2" w:rsidR="00690795" w:rsidRPr="009650A7" w:rsidRDefault="008729A1" w:rsidP="009650A7">
      <w:pPr>
        <w:tabs>
          <w:tab w:val="center" w:pos="10080"/>
        </w:tabs>
        <w:rPr>
          <w:rFonts w:asciiTheme="majorHAnsi" w:hAnsiTheme="majorHAnsi"/>
          <w:sz w:val="28"/>
          <w:szCs w:val="28"/>
        </w:rPr>
      </w:pPr>
      <w:r w:rsidRPr="009650A7">
        <w:rPr>
          <w:rFonts w:asciiTheme="majorHAnsi" w:hAnsiTheme="majorHAnsi"/>
          <w:sz w:val="28"/>
          <w:szCs w:val="28"/>
        </w:rPr>
        <w:tab/>
      </w:r>
      <w:r w:rsidRPr="009650A7">
        <w:rPr>
          <w:rFonts w:asciiTheme="majorHAnsi" w:hAnsiTheme="majorHAnsi"/>
          <w:i/>
          <w:color w:val="FF0000"/>
          <w:sz w:val="28"/>
          <w:szCs w:val="28"/>
        </w:rPr>
        <w:t xml:space="preserve">Status last updated January </w:t>
      </w:r>
      <w:r w:rsidR="001574C9">
        <w:rPr>
          <w:rFonts w:asciiTheme="majorHAnsi" w:hAnsiTheme="majorHAnsi"/>
          <w:i/>
          <w:color w:val="FF0000"/>
          <w:sz w:val="28"/>
          <w:szCs w:val="28"/>
        </w:rPr>
        <w:t>2020</w:t>
      </w:r>
    </w:p>
    <w:tbl>
      <w:tblPr>
        <w:tblStyle w:val="TableGrid"/>
        <w:tblW w:w="13968" w:type="dxa"/>
        <w:tblLook w:val="04A0" w:firstRow="1" w:lastRow="0" w:firstColumn="1" w:lastColumn="0" w:noHBand="0" w:noVBand="1"/>
      </w:tblPr>
      <w:tblGrid>
        <w:gridCol w:w="5598"/>
        <w:gridCol w:w="1620"/>
        <w:gridCol w:w="6750"/>
      </w:tblGrid>
      <w:tr w:rsidR="00DA0D72" w:rsidRPr="007208FB" w14:paraId="289C0331" w14:textId="77777777" w:rsidTr="009650A7">
        <w:tc>
          <w:tcPr>
            <w:tcW w:w="5598" w:type="dxa"/>
            <w:tcBorders>
              <w:bottom w:val="single" w:sz="4" w:space="0" w:color="auto"/>
            </w:tcBorders>
            <w:shd w:val="clear" w:color="auto" w:fill="99CCFF"/>
          </w:tcPr>
          <w:p w14:paraId="4D4E432E" w14:textId="4038160B" w:rsidR="00DA0D72" w:rsidRPr="007208FB" w:rsidRDefault="00DA0D72" w:rsidP="00690795">
            <w:pPr>
              <w:rPr>
                <w:rFonts w:asciiTheme="majorHAnsi" w:hAnsiTheme="majorHAnsi"/>
                <w:b/>
                <w:color w:val="1F497D" w:themeColor="text2"/>
                <w:sz w:val="28"/>
                <w:szCs w:val="28"/>
              </w:rPr>
            </w:pPr>
            <w:r w:rsidRPr="007208FB">
              <w:rPr>
                <w:rFonts w:asciiTheme="majorHAnsi" w:hAnsiTheme="majorHAnsi"/>
                <w:b/>
                <w:color w:val="1F497D" w:themeColor="text2"/>
                <w:sz w:val="28"/>
                <w:szCs w:val="28"/>
              </w:rPr>
              <w:t>CUSTOMER SERVICE STANDARD REGULATION</w:t>
            </w:r>
          </w:p>
        </w:tc>
        <w:tc>
          <w:tcPr>
            <w:tcW w:w="1620" w:type="dxa"/>
            <w:tcBorders>
              <w:bottom w:val="single" w:sz="4" w:space="0" w:color="auto"/>
            </w:tcBorders>
            <w:shd w:val="clear" w:color="auto" w:fill="99CCFF"/>
          </w:tcPr>
          <w:p w14:paraId="55BF1BA7" w14:textId="189E88C5" w:rsidR="00DA0D72" w:rsidRPr="007208FB" w:rsidRDefault="00DA0D72" w:rsidP="00690795">
            <w:pPr>
              <w:rPr>
                <w:rFonts w:asciiTheme="majorHAnsi" w:hAnsiTheme="majorHAnsi"/>
                <w:b/>
                <w:color w:val="1F497D" w:themeColor="text2"/>
                <w:sz w:val="28"/>
                <w:szCs w:val="28"/>
              </w:rPr>
            </w:pPr>
            <w:r w:rsidRPr="007208FB">
              <w:rPr>
                <w:rFonts w:asciiTheme="majorHAnsi" w:hAnsiTheme="majorHAnsi"/>
                <w:b/>
                <w:color w:val="1F497D" w:themeColor="text2"/>
                <w:sz w:val="28"/>
                <w:szCs w:val="28"/>
              </w:rPr>
              <w:t>TARGET DATE</w:t>
            </w:r>
          </w:p>
        </w:tc>
        <w:tc>
          <w:tcPr>
            <w:tcW w:w="6750" w:type="dxa"/>
            <w:tcBorders>
              <w:bottom w:val="single" w:sz="4" w:space="0" w:color="auto"/>
            </w:tcBorders>
            <w:shd w:val="clear" w:color="auto" w:fill="99CCFF"/>
          </w:tcPr>
          <w:p w14:paraId="1F94C025" w14:textId="14F1BC65" w:rsidR="00DA0D72" w:rsidRPr="00E82E6F" w:rsidRDefault="00DA0D72" w:rsidP="00E75A75">
            <w:pPr>
              <w:jc w:val="center"/>
              <w:rPr>
                <w:rFonts w:asciiTheme="majorHAnsi" w:hAnsiTheme="majorHAnsi"/>
                <w:b/>
                <w:color w:val="1F497D" w:themeColor="text2"/>
                <w:sz w:val="28"/>
                <w:szCs w:val="28"/>
              </w:rPr>
            </w:pPr>
            <w:r w:rsidRPr="00E82E6F">
              <w:rPr>
                <w:rFonts w:asciiTheme="majorHAnsi" w:hAnsiTheme="majorHAnsi"/>
                <w:b/>
                <w:color w:val="1F497D" w:themeColor="text2"/>
                <w:sz w:val="28"/>
                <w:szCs w:val="28"/>
              </w:rPr>
              <w:t>STATUS</w:t>
            </w:r>
          </w:p>
        </w:tc>
      </w:tr>
      <w:tr w:rsidR="00DA0D72" w:rsidRPr="007208FB" w14:paraId="77E1B156" w14:textId="77777777" w:rsidTr="009650A7">
        <w:tc>
          <w:tcPr>
            <w:tcW w:w="5598" w:type="dxa"/>
            <w:shd w:val="clear" w:color="auto" w:fill="auto"/>
          </w:tcPr>
          <w:p w14:paraId="0AD2F3FE" w14:textId="7B8F49A9" w:rsidR="00DA0D72" w:rsidRPr="007208FB" w:rsidRDefault="00DA0D72" w:rsidP="00690795">
            <w:pPr>
              <w:rPr>
                <w:rFonts w:asciiTheme="majorHAnsi" w:hAnsiTheme="majorHAnsi" w:cs="Lucida Grande"/>
                <w:sz w:val="28"/>
                <w:szCs w:val="28"/>
              </w:rPr>
            </w:pPr>
            <w:r w:rsidRPr="007208FB">
              <w:rPr>
                <w:rFonts w:asciiTheme="majorHAnsi" w:hAnsiTheme="majorHAnsi" w:cs="Lucida Grande"/>
                <w:sz w:val="28"/>
                <w:szCs w:val="28"/>
              </w:rPr>
              <w:t xml:space="preserve">Currently Science North is fully compliant with requirements of the Customer Service Standard Regulation.  </w:t>
            </w:r>
          </w:p>
          <w:p w14:paraId="100A141F" w14:textId="77777777" w:rsidR="00DA0D72" w:rsidRPr="007208FB" w:rsidRDefault="00DA0D72" w:rsidP="00690795">
            <w:pPr>
              <w:rPr>
                <w:rFonts w:asciiTheme="majorHAnsi" w:hAnsiTheme="majorHAnsi" w:cs="Lucida Grande"/>
                <w:sz w:val="28"/>
                <w:szCs w:val="28"/>
              </w:rPr>
            </w:pPr>
          </w:p>
          <w:p w14:paraId="358309DB" w14:textId="59E70DD2" w:rsidR="00DA0D72" w:rsidRPr="007208FB" w:rsidRDefault="00DA0D72" w:rsidP="00690795">
            <w:pPr>
              <w:rPr>
                <w:rFonts w:asciiTheme="majorHAnsi" w:hAnsiTheme="majorHAnsi" w:cs="Lucida Grande"/>
                <w:sz w:val="28"/>
                <w:szCs w:val="28"/>
              </w:rPr>
            </w:pPr>
            <w:r w:rsidRPr="007208FB">
              <w:rPr>
                <w:rFonts w:asciiTheme="majorHAnsi" w:hAnsiTheme="majorHAnsi" w:cs="Lucida Grande"/>
                <w:sz w:val="28"/>
                <w:szCs w:val="28"/>
              </w:rPr>
              <w:t>Moving forward, monitor legislative changes to the Customer Service Standard Regulation.</w:t>
            </w:r>
          </w:p>
          <w:p w14:paraId="5A414147" w14:textId="4309D3A7" w:rsidR="00DA0D72" w:rsidRPr="007208FB" w:rsidRDefault="00DA0D72" w:rsidP="00690795">
            <w:pPr>
              <w:rPr>
                <w:rFonts w:asciiTheme="majorHAnsi" w:hAnsiTheme="majorHAnsi" w:cs="Lucida Grande"/>
                <w:sz w:val="28"/>
                <w:szCs w:val="28"/>
              </w:rPr>
            </w:pPr>
            <w:r w:rsidRPr="007208FB">
              <w:rPr>
                <w:rFonts w:asciiTheme="majorHAnsi" w:hAnsiTheme="majorHAnsi" w:cs="Lucida Grande"/>
                <w:sz w:val="28"/>
                <w:szCs w:val="28"/>
              </w:rPr>
              <w:t>Plan and implement any changes required by the revised legislation.</w:t>
            </w:r>
          </w:p>
        </w:tc>
        <w:tc>
          <w:tcPr>
            <w:tcW w:w="1620" w:type="dxa"/>
            <w:shd w:val="clear" w:color="auto" w:fill="auto"/>
          </w:tcPr>
          <w:p w14:paraId="795D600B" w14:textId="2B70D945" w:rsidR="00DA0D72" w:rsidRPr="007208FB" w:rsidRDefault="00DA0D72" w:rsidP="00690795">
            <w:pPr>
              <w:rPr>
                <w:rFonts w:asciiTheme="majorHAnsi" w:hAnsiTheme="majorHAnsi"/>
                <w:sz w:val="28"/>
                <w:szCs w:val="28"/>
              </w:rPr>
            </w:pPr>
            <w:r w:rsidRPr="007208FB">
              <w:rPr>
                <w:rFonts w:asciiTheme="majorHAnsi" w:hAnsiTheme="majorHAnsi"/>
                <w:sz w:val="28"/>
                <w:szCs w:val="28"/>
              </w:rPr>
              <w:t>Ongoing</w:t>
            </w:r>
          </w:p>
        </w:tc>
        <w:tc>
          <w:tcPr>
            <w:tcW w:w="6750" w:type="dxa"/>
            <w:shd w:val="clear" w:color="auto" w:fill="auto"/>
          </w:tcPr>
          <w:p w14:paraId="5781A414" w14:textId="77777777" w:rsidR="007B7BA7" w:rsidRPr="00E82E6F" w:rsidRDefault="007B7BA7" w:rsidP="007B7BA7">
            <w:pPr>
              <w:rPr>
                <w:rFonts w:asciiTheme="majorHAnsi" w:hAnsiTheme="majorHAnsi"/>
                <w:color w:val="FF0000"/>
                <w:sz w:val="28"/>
                <w:szCs w:val="28"/>
              </w:rPr>
            </w:pPr>
            <w:r w:rsidRPr="00E82E6F">
              <w:rPr>
                <w:rFonts w:asciiTheme="majorHAnsi" w:hAnsiTheme="majorHAnsi"/>
                <w:color w:val="FF0000"/>
                <w:sz w:val="28"/>
                <w:szCs w:val="28"/>
              </w:rPr>
              <w:t>Science North recognizes that as of July 1, 2016 the Province of Ontario:</w:t>
            </w:r>
          </w:p>
          <w:p w14:paraId="2380719A" w14:textId="77777777" w:rsidR="007B7BA7" w:rsidRPr="00E82E6F" w:rsidRDefault="007B7BA7" w:rsidP="007B7BA7">
            <w:pPr>
              <w:pStyle w:val="ListParagraph"/>
              <w:numPr>
                <w:ilvl w:val="0"/>
                <w:numId w:val="7"/>
              </w:numPr>
              <w:rPr>
                <w:rFonts w:asciiTheme="majorHAnsi" w:hAnsiTheme="majorHAnsi"/>
                <w:color w:val="FF0000"/>
                <w:sz w:val="28"/>
                <w:szCs w:val="28"/>
              </w:rPr>
            </w:pPr>
            <w:r w:rsidRPr="00E82E6F">
              <w:rPr>
                <w:rFonts w:asciiTheme="majorHAnsi" w:hAnsiTheme="majorHAnsi"/>
                <w:color w:val="FF0000"/>
                <w:sz w:val="28"/>
                <w:szCs w:val="28"/>
              </w:rPr>
              <w:t>made changes to the Accessible Customer Service Standard.  Science North is in compliance with the changes;</w:t>
            </w:r>
          </w:p>
          <w:p w14:paraId="0E3A9137" w14:textId="3A1BBCB2" w:rsidR="00DA0D72" w:rsidRPr="00E82E6F" w:rsidRDefault="00B826B8" w:rsidP="00B826B8">
            <w:pPr>
              <w:ind w:left="342" w:hanging="342"/>
              <w:rPr>
                <w:rFonts w:asciiTheme="majorHAnsi" w:hAnsiTheme="majorHAnsi"/>
                <w:sz w:val="28"/>
                <w:szCs w:val="28"/>
              </w:rPr>
            </w:pPr>
            <w:r w:rsidRPr="00E82E6F">
              <w:rPr>
                <w:rFonts w:asciiTheme="majorHAnsi" w:hAnsiTheme="majorHAnsi"/>
                <w:color w:val="FF0000"/>
                <w:sz w:val="28"/>
                <w:szCs w:val="28"/>
              </w:rPr>
              <w:t xml:space="preserve">b)  </w:t>
            </w:r>
            <w:r w:rsidR="007B7BA7" w:rsidRPr="00E82E6F">
              <w:rPr>
                <w:rFonts w:asciiTheme="majorHAnsi" w:hAnsiTheme="majorHAnsi"/>
                <w:color w:val="FF0000"/>
                <w:sz w:val="28"/>
                <w:szCs w:val="28"/>
              </w:rPr>
              <w:t xml:space="preserve"> integrated all accessibility standards, including the Accessible Customer Service Standard, into one Integrated Accessibility Standards Regulation in order to better align the requirements to make it easier for organizations to understand them.</w:t>
            </w:r>
          </w:p>
        </w:tc>
      </w:tr>
      <w:tr w:rsidR="00DA0D72" w:rsidRPr="007208FB" w14:paraId="7BB75E91" w14:textId="77777777" w:rsidTr="009650A7">
        <w:tc>
          <w:tcPr>
            <w:tcW w:w="5598" w:type="dxa"/>
            <w:tcBorders>
              <w:bottom w:val="single" w:sz="4" w:space="0" w:color="auto"/>
            </w:tcBorders>
            <w:shd w:val="clear" w:color="auto" w:fill="99CCFF"/>
          </w:tcPr>
          <w:p w14:paraId="3B130670" w14:textId="419382D5" w:rsidR="00DA0D72" w:rsidRPr="007208FB" w:rsidRDefault="00DA0D72" w:rsidP="00CB384E">
            <w:pPr>
              <w:rPr>
                <w:rFonts w:asciiTheme="majorHAnsi" w:hAnsiTheme="majorHAnsi"/>
                <w:b/>
                <w:color w:val="1F497D" w:themeColor="text2"/>
                <w:sz w:val="28"/>
                <w:szCs w:val="28"/>
              </w:rPr>
            </w:pPr>
            <w:r w:rsidRPr="007208FB">
              <w:rPr>
                <w:rFonts w:asciiTheme="majorHAnsi" w:hAnsiTheme="majorHAnsi"/>
                <w:b/>
                <w:color w:val="1F497D" w:themeColor="text2"/>
                <w:sz w:val="28"/>
                <w:szCs w:val="28"/>
              </w:rPr>
              <w:t>INTEGRATED ACCESSIBILITY STANDARD REGULATION</w:t>
            </w:r>
          </w:p>
        </w:tc>
        <w:tc>
          <w:tcPr>
            <w:tcW w:w="1620" w:type="dxa"/>
            <w:tcBorders>
              <w:bottom w:val="single" w:sz="4" w:space="0" w:color="auto"/>
            </w:tcBorders>
            <w:shd w:val="clear" w:color="auto" w:fill="99CCFF"/>
          </w:tcPr>
          <w:p w14:paraId="43A78D32" w14:textId="77777777" w:rsidR="00DA0D72" w:rsidRPr="007208FB" w:rsidRDefault="00DA0D72" w:rsidP="00CB384E">
            <w:pPr>
              <w:rPr>
                <w:rFonts w:asciiTheme="majorHAnsi" w:hAnsiTheme="majorHAnsi"/>
                <w:b/>
                <w:color w:val="1F497D" w:themeColor="text2"/>
                <w:sz w:val="28"/>
                <w:szCs w:val="28"/>
              </w:rPr>
            </w:pPr>
            <w:r w:rsidRPr="007208FB">
              <w:rPr>
                <w:rFonts w:asciiTheme="majorHAnsi" w:hAnsiTheme="majorHAnsi"/>
                <w:b/>
                <w:color w:val="1F497D" w:themeColor="text2"/>
                <w:sz w:val="28"/>
                <w:szCs w:val="28"/>
              </w:rPr>
              <w:t>TARGET DATE</w:t>
            </w:r>
          </w:p>
        </w:tc>
        <w:tc>
          <w:tcPr>
            <w:tcW w:w="6750" w:type="dxa"/>
            <w:tcBorders>
              <w:bottom w:val="single" w:sz="4" w:space="0" w:color="auto"/>
            </w:tcBorders>
            <w:shd w:val="clear" w:color="auto" w:fill="99CCFF"/>
          </w:tcPr>
          <w:p w14:paraId="0DE094C1" w14:textId="77777777" w:rsidR="00DA0D72" w:rsidRPr="00E82E6F" w:rsidRDefault="00DA0D72" w:rsidP="00CB384E">
            <w:pPr>
              <w:jc w:val="center"/>
              <w:rPr>
                <w:rFonts w:asciiTheme="majorHAnsi" w:hAnsiTheme="majorHAnsi"/>
                <w:b/>
                <w:color w:val="1F497D" w:themeColor="text2"/>
                <w:sz w:val="28"/>
                <w:szCs w:val="28"/>
              </w:rPr>
            </w:pPr>
            <w:r w:rsidRPr="00E82E6F">
              <w:rPr>
                <w:rFonts w:asciiTheme="majorHAnsi" w:hAnsiTheme="majorHAnsi"/>
                <w:b/>
                <w:color w:val="1F497D" w:themeColor="text2"/>
                <w:sz w:val="28"/>
                <w:szCs w:val="28"/>
              </w:rPr>
              <w:t>STATUS</w:t>
            </w:r>
          </w:p>
        </w:tc>
      </w:tr>
      <w:tr w:rsidR="00DA0D72" w:rsidRPr="007208FB" w14:paraId="127A6E3C" w14:textId="77777777" w:rsidTr="009650A7">
        <w:tc>
          <w:tcPr>
            <w:tcW w:w="5598" w:type="dxa"/>
            <w:shd w:val="clear" w:color="auto" w:fill="CCFFFF"/>
          </w:tcPr>
          <w:p w14:paraId="043327AD" w14:textId="667B2516" w:rsidR="00DA0D72" w:rsidRPr="007208FB" w:rsidRDefault="00DA0D72" w:rsidP="00690795">
            <w:pPr>
              <w:rPr>
                <w:rFonts w:asciiTheme="majorHAnsi" w:hAnsiTheme="majorHAnsi"/>
                <w:sz w:val="28"/>
                <w:szCs w:val="28"/>
              </w:rPr>
            </w:pPr>
            <w:r w:rsidRPr="007208FB">
              <w:rPr>
                <w:rFonts w:asciiTheme="majorHAnsi" w:hAnsiTheme="majorHAnsi" w:cs="Lucida Grande"/>
                <w:b/>
                <w:color w:val="1F497D"/>
                <w:sz w:val="28"/>
                <w:szCs w:val="28"/>
              </w:rPr>
              <w:t>GENERAL REQUIREMENTS</w:t>
            </w:r>
          </w:p>
        </w:tc>
        <w:tc>
          <w:tcPr>
            <w:tcW w:w="1620" w:type="dxa"/>
            <w:shd w:val="clear" w:color="auto" w:fill="CCFFFF"/>
          </w:tcPr>
          <w:p w14:paraId="5C0FA9BF" w14:textId="77777777" w:rsidR="00DA0D72" w:rsidRPr="007208FB" w:rsidRDefault="00DA0D72" w:rsidP="00690795">
            <w:pPr>
              <w:rPr>
                <w:rFonts w:asciiTheme="majorHAnsi" w:hAnsiTheme="majorHAnsi"/>
                <w:sz w:val="28"/>
                <w:szCs w:val="28"/>
              </w:rPr>
            </w:pPr>
          </w:p>
        </w:tc>
        <w:tc>
          <w:tcPr>
            <w:tcW w:w="6750" w:type="dxa"/>
            <w:shd w:val="clear" w:color="auto" w:fill="CCFFFF"/>
          </w:tcPr>
          <w:p w14:paraId="5FEFED96" w14:textId="77777777" w:rsidR="00DA0D72" w:rsidRPr="00E82E6F" w:rsidRDefault="00DA0D72" w:rsidP="00690795">
            <w:pPr>
              <w:rPr>
                <w:rFonts w:asciiTheme="majorHAnsi" w:hAnsiTheme="majorHAnsi"/>
                <w:sz w:val="28"/>
                <w:szCs w:val="28"/>
              </w:rPr>
            </w:pPr>
          </w:p>
        </w:tc>
      </w:tr>
      <w:tr w:rsidR="00DA0D72" w:rsidRPr="007208FB" w14:paraId="3E1FC70D" w14:textId="77777777" w:rsidTr="009650A7">
        <w:tc>
          <w:tcPr>
            <w:tcW w:w="5598" w:type="dxa"/>
            <w:tcBorders>
              <w:bottom w:val="single" w:sz="4" w:space="0" w:color="auto"/>
            </w:tcBorders>
          </w:tcPr>
          <w:p w14:paraId="08A20D33" w14:textId="77777777" w:rsidR="00DA0D72" w:rsidRPr="007208FB" w:rsidRDefault="00DA0D72" w:rsidP="00E75A75">
            <w:pPr>
              <w:widowControl w:val="0"/>
              <w:autoSpaceDE w:val="0"/>
              <w:autoSpaceDN w:val="0"/>
              <w:adjustRightInd w:val="0"/>
              <w:spacing w:line="264" w:lineRule="exact"/>
              <w:ind w:right="106"/>
              <w:rPr>
                <w:rFonts w:asciiTheme="majorHAnsi" w:hAnsiTheme="majorHAnsi" w:cs="Lucida Grande"/>
                <w:b/>
                <w:color w:val="1F497D" w:themeColor="text2"/>
                <w:sz w:val="28"/>
                <w:szCs w:val="28"/>
              </w:rPr>
            </w:pPr>
            <w:r w:rsidRPr="007208FB">
              <w:rPr>
                <w:rFonts w:asciiTheme="majorHAnsi" w:hAnsiTheme="majorHAnsi" w:cs="Lucida Grande"/>
                <w:b/>
                <w:color w:val="1F497D" w:themeColor="text2"/>
                <w:sz w:val="28"/>
                <w:szCs w:val="28"/>
              </w:rPr>
              <w:t xml:space="preserve">Accessibility Policy </w:t>
            </w:r>
          </w:p>
          <w:p w14:paraId="46C79844" w14:textId="4BE10829" w:rsidR="00DA0D72" w:rsidRPr="007208FB" w:rsidRDefault="00DA0D72" w:rsidP="00E75A75">
            <w:pPr>
              <w:widowControl w:val="0"/>
              <w:autoSpaceDE w:val="0"/>
              <w:autoSpaceDN w:val="0"/>
              <w:adjustRightInd w:val="0"/>
              <w:spacing w:line="264" w:lineRule="exact"/>
              <w:ind w:right="106"/>
              <w:rPr>
                <w:rFonts w:asciiTheme="majorHAnsi" w:hAnsiTheme="majorHAnsi" w:cs="Lucida Grande"/>
                <w:sz w:val="28"/>
                <w:szCs w:val="28"/>
              </w:rPr>
            </w:pPr>
            <w:r w:rsidRPr="007208FB">
              <w:rPr>
                <w:rFonts w:asciiTheme="majorHAnsi" w:hAnsiTheme="majorHAnsi" w:cs="Lucida Grande"/>
                <w:sz w:val="28"/>
                <w:szCs w:val="28"/>
              </w:rPr>
              <w:t xml:space="preserve">Update the current Accessibility Policy to incorporate the Integrated Accessibility Standard requirements.  </w:t>
            </w:r>
          </w:p>
          <w:p w14:paraId="1DA2FA5B" w14:textId="77777777" w:rsidR="00DA0D72" w:rsidRPr="007208FB" w:rsidRDefault="00DA0D72" w:rsidP="00690795">
            <w:pPr>
              <w:rPr>
                <w:rFonts w:asciiTheme="majorHAnsi" w:hAnsiTheme="majorHAnsi" w:cs="Lucida Grande"/>
                <w:b/>
                <w:color w:val="1F497D"/>
                <w:sz w:val="28"/>
                <w:szCs w:val="28"/>
              </w:rPr>
            </w:pPr>
          </w:p>
        </w:tc>
        <w:tc>
          <w:tcPr>
            <w:tcW w:w="1620" w:type="dxa"/>
            <w:tcBorders>
              <w:bottom w:val="single" w:sz="4" w:space="0" w:color="auto"/>
            </w:tcBorders>
          </w:tcPr>
          <w:p w14:paraId="79976618" w14:textId="36818DC1" w:rsidR="00DA0D72" w:rsidRPr="007208FB" w:rsidRDefault="00DA0D72" w:rsidP="00690795">
            <w:pPr>
              <w:rPr>
                <w:rFonts w:asciiTheme="majorHAnsi" w:hAnsiTheme="majorHAnsi"/>
                <w:sz w:val="28"/>
                <w:szCs w:val="28"/>
              </w:rPr>
            </w:pPr>
            <w:r w:rsidRPr="007208FB">
              <w:rPr>
                <w:rFonts w:asciiTheme="majorHAnsi" w:hAnsiTheme="majorHAnsi"/>
                <w:sz w:val="28"/>
                <w:szCs w:val="28"/>
              </w:rPr>
              <w:t>March 2016</w:t>
            </w:r>
          </w:p>
        </w:tc>
        <w:tc>
          <w:tcPr>
            <w:tcW w:w="6750" w:type="dxa"/>
            <w:tcBorders>
              <w:bottom w:val="single" w:sz="4" w:space="0" w:color="auto"/>
            </w:tcBorders>
          </w:tcPr>
          <w:p w14:paraId="4034A160" w14:textId="3A2AC97C" w:rsidR="00DA0D72" w:rsidRPr="00E82E6F" w:rsidRDefault="00DA0D72" w:rsidP="00690795">
            <w:pPr>
              <w:rPr>
                <w:rFonts w:asciiTheme="majorHAnsi" w:hAnsiTheme="majorHAnsi"/>
                <w:color w:val="FF0000"/>
                <w:sz w:val="28"/>
                <w:szCs w:val="28"/>
              </w:rPr>
            </w:pPr>
            <w:r w:rsidRPr="00E82E6F">
              <w:rPr>
                <w:rFonts w:asciiTheme="majorHAnsi" w:hAnsiTheme="majorHAnsi"/>
                <w:color w:val="FF0000"/>
                <w:sz w:val="28"/>
                <w:szCs w:val="28"/>
              </w:rPr>
              <w:t>COMPLETED</w:t>
            </w:r>
          </w:p>
        </w:tc>
      </w:tr>
      <w:tr w:rsidR="00DA0D72" w:rsidRPr="007208FB" w14:paraId="62A6CE9B" w14:textId="77777777" w:rsidTr="009650A7">
        <w:tc>
          <w:tcPr>
            <w:tcW w:w="5598" w:type="dxa"/>
            <w:tcBorders>
              <w:bottom w:val="nil"/>
            </w:tcBorders>
          </w:tcPr>
          <w:p w14:paraId="4B67521F" w14:textId="77777777" w:rsidR="00DA0D72" w:rsidRPr="007208FB" w:rsidRDefault="00DA0D72" w:rsidP="00E75A75">
            <w:pPr>
              <w:widowControl w:val="0"/>
              <w:autoSpaceDE w:val="0"/>
              <w:autoSpaceDN w:val="0"/>
              <w:adjustRightInd w:val="0"/>
              <w:spacing w:line="264" w:lineRule="exact"/>
              <w:ind w:right="106"/>
              <w:rPr>
                <w:rFonts w:asciiTheme="majorHAnsi" w:hAnsiTheme="majorHAnsi" w:cs="Lucida Grande"/>
                <w:b/>
                <w:color w:val="1F497D" w:themeColor="text2"/>
                <w:sz w:val="28"/>
                <w:szCs w:val="28"/>
              </w:rPr>
            </w:pPr>
            <w:r w:rsidRPr="007208FB">
              <w:rPr>
                <w:rFonts w:asciiTheme="majorHAnsi" w:hAnsiTheme="majorHAnsi" w:cs="Lucida Grande"/>
                <w:b/>
                <w:color w:val="1F497D" w:themeColor="text2"/>
                <w:sz w:val="28"/>
                <w:szCs w:val="28"/>
              </w:rPr>
              <w:t xml:space="preserve">Accessibility Plan </w:t>
            </w:r>
          </w:p>
          <w:p w14:paraId="523FAB2E" w14:textId="55C657B6" w:rsidR="00DA0D72" w:rsidRPr="007208FB" w:rsidRDefault="00DA0D72" w:rsidP="00E75A75">
            <w:pPr>
              <w:widowControl w:val="0"/>
              <w:autoSpaceDE w:val="0"/>
              <w:autoSpaceDN w:val="0"/>
              <w:adjustRightInd w:val="0"/>
              <w:spacing w:line="264" w:lineRule="exact"/>
              <w:ind w:right="106"/>
              <w:rPr>
                <w:rFonts w:asciiTheme="majorHAnsi" w:hAnsiTheme="majorHAnsi" w:cs="Lucida Grande"/>
                <w:sz w:val="28"/>
                <w:szCs w:val="28"/>
              </w:rPr>
            </w:pPr>
            <w:r w:rsidRPr="007208FB">
              <w:rPr>
                <w:rFonts w:asciiTheme="majorHAnsi" w:hAnsiTheme="majorHAnsi" w:cs="Lucida Grande"/>
                <w:sz w:val="28"/>
                <w:szCs w:val="28"/>
              </w:rPr>
              <w:t>Update and re-post the Accessibility Plan to reflect initiatives to be undertaken between 2016 to 2021.</w:t>
            </w:r>
          </w:p>
          <w:p w14:paraId="7B7EC417" w14:textId="2C519EA3" w:rsidR="00DA0D72" w:rsidRPr="007208FB" w:rsidRDefault="00DA0D72" w:rsidP="00E75A75">
            <w:pPr>
              <w:widowControl w:val="0"/>
              <w:autoSpaceDE w:val="0"/>
              <w:autoSpaceDN w:val="0"/>
              <w:adjustRightInd w:val="0"/>
              <w:spacing w:line="264" w:lineRule="exact"/>
              <w:ind w:right="106"/>
              <w:rPr>
                <w:rFonts w:asciiTheme="majorHAnsi" w:hAnsiTheme="majorHAnsi" w:cs="Lucida Grande"/>
                <w:sz w:val="28"/>
                <w:szCs w:val="28"/>
              </w:rPr>
            </w:pPr>
            <w:r w:rsidRPr="007208FB">
              <w:rPr>
                <w:rFonts w:asciiTheme="majorHAnsi" w:hAnsiTheme="majorHAnsi" w:cs="Lucida Grande"/>
                <w:sz w:val="28"/>
                <w:szCs w:val="28"/>
              </w:rPr>
              <w:t xml:space="preserve"> </w:t>
            </w:r>
          </w:p>
        </w:tc>
        <w:tc>
          <w:tcPr>
            <w:tcW w:w="1620" w:type="dxa"/>
            <w:tcBorders>
              <w:bottom w:val="nil"/>
            </w:tcBorders>
          </w:tcPr>
          <w:p w14:paraId="27F64849" w14:textId="1DCB7CE6" w:rsidR="00DA0D72" w:rsidRPr="007208FB" w:rsidRDefault="00DA0D72" w:rsidP="00690795">
            <w:pPr>
              <w:rPr>
                <w:rFonts w:asciiTheme="majorHAnsi" w:hAnsiTheme="majorHAnsi"/>
                <w:sz w:val="28"/>
                <w:szCs w:val="28"/>
              </w:rPr>
            </w:pPr>
            <w:r w:rsidRPr="007208FB">
              <w:rPr>
                <w:rFonts w:asciiTheme="majorHAnsi" w:hAnsiTheme="majorHAnsi"/>
                <w:sz w:val="28"/>
                <w:szCs w:val="28"/>
              </w:rPr>
              <w:t>June 2016</w:t>
            </w:r>
          </w:p>
        </w:tc>
        <w:tc>
          <w:tcPr>
            <w:tcW w:w="6750" w:type="dxa"/>
            <w:tcBorders>
              <w:bottom w:val="nil"/>
            </w:tcBorders>
          </w:tcPr>
          <w:p w14:paraId="2E3FDA4F" w14:textId="419F34CE" w:rsidR="00DA0D72" w:rsidRPr="00E82E6F" w:rsidRDefault="00DA0D72" w:rsidP="00690795">
            <w:pPr>
              <w:rPr>
                <w:rFonts w:asciiTheme="majorHAnsi" w:hAnsiTheme="majorHAnsi"/>
                <w:color w:val="FF0000"/>
                <w:sz w:val="28"/>
                <w:szCs w:val="28"/>
              </w:rPr>
            </w:pPr>
            <w:r w:rsidRPr="00E82E6F">
              <w:rPr>
                <w:rFonts w:asciiTheme="majorHAnsi" w:hAnsiTheme="majorHAnsi"/>
                <w:color w:val="FF0000"/>
                <w:sz w:val="28"/>
                <w:szCs w:val="28"/>
              </w:rPr>
              <w:t>COMPLETED</w:t>
            </w:r>
          </w:p>
        </w:tc>
      </w:tr>
      <w:tr w:rsidR="00DA0D72" w:rsidRPr="007208FB" w14:paraId="6C4CF510" w14:textId="77777777" w:rsidTr="009650A7">
        <w:tc>
          <w:tcPr>
            <w:tcW w:w="5598" w:type="dxa"/>
            <w:tcBorders>
              <w:top w:val="nil"/>
              <w:bottom w:val="single" w:sz="4" w:space="0" w:color="auto"/>
            </w:tcBorders>
          </w:tcPr>
          <w:p w14:paraId="6DE2C2E9" w14:textId="0B769EC5" w:rsidR="00DA0D72" w:rsidRPr="007208FB" w:rsidRDefault="00DA0D72" w:rsidP="00E75A75">
            <w:pPr>
              <w:widowControl w:val="0"/>
              <w:autoSpaceDE w:val="0"/>
              <w:autoSpaceDN w:val="0"/>
              <w:adjustRightInd w:val="0"/>
              <w:spacing w:line="264" w:lineRule="exact"/>
              <w:ind w:right="106"/>
              <w:rPr>
                <w:rFonts w:asciiTheme="majorHAnsi" w:hAnsiTheme="majorHAnsi"/>
                <w:sz w:val="28"/>
                <w:szCs w:val="28"/>
              </w:rPr>
            </w:pPr>
            <w:r w:rsidRPr="007208FB">
              <w:rPr>
                <w:rFonts w:asciiTheme="majorHAnsi" w:hAnsiTheme="majorHAnsi"/>
                <w:sz w:val="28"/>
                <w:szCs w:val="28"/>
              </w:rPr>
              <w:t xml:space="preserve">Develop </w:t>
            </w:r>
            <w:proofErr w:type="gramStart"/>
            <w:r w:rsidRPr="007208FB">
              <w:rPr>
                <w:rFonts w:asciiTheme="majorHAnsi" w:hAnsiTheme="majorHAnsi"/>
                <w:sz w:val="28"/>
                <w:szCs w:val="28"/>
              </w:rPr>
              <w:t>five year</w:t>
            </w:r>
            <w:proofErr w:type="gramEnd"/>
            <w:r w:rsidRPr="007208FB">
              <w:rPr>
                <w:rFonts w:asciiTheme="majorHAnsi" w:hAnsiTheme="majorHAnsi"/>
                <w:sz w:val="28"/>
                <w:szCs w:val="28"/>
              </w:rPr>
              <w:t xml:space="preserve"> budget for the accessibility initiatives emanating from this Accessibility Plan; Identify potential funding sources.</w:t>
            </w:r>
          </w:p>
          <w:p w14:paraId="22834B7D" w14:textId="46970100" w:rsidR="00DA0D72" w:rsidRPr="007208FB" w:rsidRDefault="00DA0D72" w:rsidP="00E75A75">
            <w:pPr>
              <w:widowControl w:val="0"/>
              <w:autoSpaceDE w:val="0"/>
              <w:autoSpaceDN w:val="0"/>
              <w:adjustRightInd w:val="0"/>
              <w:spacing w:line="264" w:lineRule="exact"/>
              <w:ind w:right="106"/>
              <w:rPr>
                <w:rFonts w:asciiTheme="majorHAnsi" w:hAnsiTheme="majorHAnsi"/>
                <w:i/>
                <w:color w:val="808080" w:themeColor="background1" w:themeShade="80"/>
                <w:sz w:val="28"/>
                <w:szCs w:val="28"/>
              </w:rPr>
            </w:pPr>
            <w:r w:rsidRPr="007208FB">
              <w:rPr>
                <w:rFonts w:asciiTheme="majorHAnsi" w:hAnsiTheme="majorHAnsi"/>
                <w:i/>
                <w:color w:val="808080" w:themeColor="background1" w:themeShade="80"/>
                <w:sz w:val="28"/>
                <w:szCs w:val="28"/>
              </w:rPr>
              <w:t>Note:  budget should include cost for individual employee accommodation</w:t>
            </w:r>
          </w:p>
          <w:p w14:paraId="51FB9262" w14:textId="5BDAA46D" w:rsidR="00DA0D72" w:rsidRPr="007208FB" w:rsidRDefault="00DA0D72" w:rsidP="00E75A75">
            <w:pPr>
              <w:widowControl w:val="0"/>
              <w:autoSpaceDE w:val="0"/>
              <w:autoSpaceDN w:val="0"/>
              <w:adjustRightInd w:val="0"/>
              <w:spacing w:line="264" w:lineRule="exact"/>
              <w:ind w:right="106"/>
              <w:rPr>
                <w:rFonts w:asciiTheme="majorHAnsi" w:hAnsiTheme="majorHAnsi" w:cs="Lucida Grande"/>
                <w:sz w:val="28"/>
                <w:szCs w:val="28"/>
              </w:rPr>
            </w:pPr>
          </w:p>
        </w:tc>
        <w:tc>
          <w:tcPr>
            <w:tcW w:w="1620" w:type="dxa"/>
            <w:tcBorders>
              <w:top w:val="nil"/>
              <w:bottom w:val="single" w:sz="4" w:space="0" w:color="auto"/>
            </w:tcBorders>
          </w:tcPr>
          <w:p w14:paraId="147048F2" w14:textId="2E3B3FB6" w:rsidR="00DA0D72" w:rsidRPr="007208FB" w:rsidRDefault="00DA0D72" w:rsidP="00690795">
            <w:pPr>
              <w:rPr>
                <w:rFonts w:asciiTheme="majorHAnsi" w:hAnsiTheme="majorHAnsi"/>
                <w:sz w:val="28"/>
                <w:szCs w:val="28"/>
              </w:rPr>
            </w:pPr>
            <w:r w:rsidRPr="007208FB">
              <w:rPr>
                <w:rFonts w:asciiTheme="majorHAnsi" w:hAnsiTheme="majorHAnsi"/>
                <w:sz w:val="28"/>
                <w:szCs w:val="28"/>
              </w:rPr>
              <w:t>Early 2017</w:t>
            </w:r>
          </w:p>
        </w:tc>
        <w:tc>
          <w:tcPr>
            <w:tcW w:w="6750" w:type="dxa"/>
            <w:tcBorders>
              <w:top w:val="nil"/>
              <w:bottom w:val="single" w:sz="4" w:space="0" w:color="auto"/>
            </w:tcBorders>
          </w:tcPr>
          <w:p w14:paraId="32AB2F93" w14:textId="77777777" w:rsidR="00DA0D72" w:rsidRPr="00E82E6F" w:rsidRDefault="00DA0D72" w:rsidP="00690795">
            <w:pPr>
              <w:rPr>
                <w:rFonts w:asciiTheme="majorHAnsi" w:hAnsiTheme="majorHAnsi"/>
                <w:sz w:val="28"/>
                <w:szCs w:val="28"/>
              </w:rPr>
            </w:pPr>
          </w:p>
        </w:tc>
      </w:tr>
      <w:tr w:rsidR="00DA0D72" w:rsidRPr="007208FB" w14:paraId="3A3FE2E1" w14:textId="77777777" w:rsidTr="009650A7">
        <w:tc>
          <w:tcPr>
            <w:tcW w:w="5598" w:type="dxa"/>
            <w:tcBorders>
              <w:bottom w:val="single" w:sz="4" w:space="0" w:color="auto"/>
            </w:tcBorders>
          </w:tcPr>
          <w:p w14:paraId="51DC796C" w14:textId="77777777" w:rsidR="00DA0D72" w:rsidRPr="007208FB" w:rsidRDefault="00DA0D72" w:rsidP="003B22AE">
            <w:pPr>
              <w:rPr>
                <w:rFonts w:asciiTheme="majorHAnsi" w:hAnsiTheme="majorHAnsi" w:cs="Lucida Grande"/>
                <w:color w:val="000000"/>
                <w:sz w:val="28"/>
                <w:szCs w:val="28"/>
              </w:rPr>
            </w:pPr>
            <w:r w:rsidRPr="007208FB">
              <w:rPr>
                <w:rFonts w:asciiTheme="majorHAnsi" w:hAnsiTheme="majorHAnsi" w:cs="Lucida Grande"/>
                <w:b/>
                <w:color w:val="1F497D"/>
                <w:sz w:val="28"/>
                <w:szCs w:val="28"/>
              </w:rPr>
              <w:lastRenderedPageBreak/>
              <w:t>Self-Serve Kiosk</w:t>
            </w:r>
            <w:r w:rsidRPr="007208FB">
              <w:rPr>
                <w:rFonts w:asciiTheme="majorHAnsi" w:hAnsiTheme="majorHAnsi" w:cs="Lucida Grande"/>
                <w:color w:val="000000"/>
                <w:sz w:val="28"/>
                <w:szCs w:val="28"/>
              </w:rPr>
              <w:t xml:space="preserve"> </w:t>
            </w:r>
          </w:p>
          <w:p w14:paraId="63CAA15B" w14:textId="122B1741" w:rsidR="00DA0D72" w:rsidRPr="007208FB" w:rsidRDefault="00DA0D72" w:rsidP="003B22AE">
            <w:pPr>
              <w:rPr>
                <w:rFonts w:asciiTheme="majorHAnsi" w:hAnsiTheme="majorHAnsi" w:cs="Lucida Grande"/>
                <w:color w:val="000000"/>
                <w:sz w:val="28"/>
                <w:szCs w:val="28"/>
              </w:rPr>
            </w:pPr>
            <w:r w:rsidRPr="007208FB">
              <w:rPr>
                <w:rFonts w:asciiTheme="majorHAnsi" w:hAnsiTheme="majorHAnsi" w:cs="Lucida Grande"/>
                <w:color w:val="000000"/>
                <w:sz w:val="28"/>
                <w:szCs w:val="28"/>
              </w:rPr>
              <w:t>Work with service provider to install an ATM kiosk with improved accessibility features.</w:t>
            </w:r>
          </w:p>
          <w:p w14:paraId="6F9D0330" w14:textId="77777777" w:rsidR="00DA0D72" w:rsidRPr="007208FB" w:rsidRDefault="00DA0D72" w:rsidP="003B22AE">
            <w:pPr>
              <w:widowControl w:val="0"/>
              <w:autoSpaceDE w:val="0"/>
              <w:autoSpaceDN w:val="0"/>
              <w:adjustRightInd w:val="0"/>
              <w:spacing w:line="264" w:lineRule="exact"/>
              <w:ind w:right="106"/>
              <w:rPr>
                <w:rFonts w:asciiTheme="majorHAnsi" w:hAnsiTheme="majorHAnsi" w:cs="Lucida Grande"/>
                <w:b/>
                <w:color w:val="1F497D"/>
                <w:sz w:val="28"/>
                <w:szCs w:val="28"/>
              </w:rPr>
            </w:pPr>
          </w:p>
        </w:tc>
        <w:tc>
          <w:tcPr>
            <w:tcW w:w="1620" w:type="dxa"/>
            <w:tcBorders>
              <w:bottom w:val="single" w:sz="4" w:space="0" w:color="auto"/>
            </w:tcBorders>
          </w:tcPr>
          <w:p w14:paraId="3748DB0D" w14:textId="585F1289" w:rsidR="00DA0D72" w:rsidRPr="007208FB" w:rsidRDefault="00DA0D72" w:rsidP="003B22AE">
            <w:pPr>
              <w:rPr>
                <w:rFonts w:asciiTheme="majorHAnsi" w:hAnsiTheme="majorHAnsi"/>
                <w:sz w:val="28"/>
                <w:szCs w:val="28"/>
              </w:rPr>
            </w:pPr>
            <w:r w:rsidRPr="007208FB">
              <w:rPr>
                <w:rFonts w:asciiTheme="majorHAnsi" w:hAnsiTheme="majorHAnsi"/>
                <w:sz w:val="28"/>
                <w:szCs w:val="28"/>
              </w:rPr>
              <w:t>June 202</w:t>
            </w:r>
            <w:r w:rsidR="00E858F3">
              <w:rPr>
                <w:rFonts w:asciiTheme="majorHAnsi" w:hAnsiTheme="majorHAnsi"/>
                <w:sz w:val="28"/>
                <w:szCs w:val="28"/>
              </w:rPr>
              <w:t>1</w:t>
            </w:r>
          </w:p>
        </w:tc>
        <w:tc>
          <w:tcPr>
            <w:tcW w:w="6750" w:type="dxa"/>
            <w:tcBorders>
              <w:bottom w:val="single" w:sz="4" w:space="0" w:color="auto"/>
            </w:tcBorders>
          </w:tcPr>
          <w:p w14:paraId="0108660E" w14:textId="13D96BF9" w:rsidR="00DA0D72" w:rsidRPr="00E82E6F" w:rsidRDefault="00E858F3" w:rsidP="003B22AE">
            <w:pPr>
              <w:rPr>
                <w:rFonts w:asciiTheme="majorHAnsi" w:hAnsiTheme="majorHAnsi"/>
                <w:sz w:val="28"/>
                <w:szCs w:val="28"/>
              </w:rPr>
            </w:pPr>
            <w:r w:rsidRPr="00E858F3">
              <w:rPr>
                <w:rFonts w:asciiTheme="majorHAnsi" w:hAnsiTheme="majorHAnsi"/>
                <w:color w:val="FF0000"/>
                <w:sz w:val="28"/>
                <w:szCs w:val="28"/>
              </w:rPr>
              <w:t xml:space="preserve">Pending Funding </w:t>
            </w:r>
          </w:p>
        </w:tc>
      </w:tr>
      <w:tr w:rsidR="00DA0D72" w:rsidRPr="007208FB" w14:paraId="62600743" w14:textId="77777777" w:rsidTr="009650A7">
        <w:tc>
          <w:tcPr>
            <w:tcW w:w="5598" w:type="dxa"/>
            <w:shd w:val="clear" w:color="auto" w:fill="CCFFFF"/>
          </w:tcPr>
          <w:p w14:paraId="315A8DA4" w14:textId="7E66D061" w:rsidR="00DA0D72" w:rsidRPr="007208FB" w:rsidRDefault="00DA0D72" w:rsidP="00540B75">
            <w:pPr>
              <w:widowControl w:val="0"/>
              <w:autoSpaceDE w:val="0"/>
              <w:autoSpaceDN w:val="0"/>
              <w:adjustRightInd w:val="0"/>
              <w:spacing w:line="264" w:lineRule="exact"/>
              <w:ind w:right="106"/>
              <w:rPr>
                <w:rFonts w:asciiTheme="majorHAnsi" w:hAnsiTheme="majorHAnsi" w:cs="Lucida Grande"/>
                <w:sz w:val="28"/>
                <w:szCs w:val="28"/>
              </w:rPr>
            </w:pPr>
            <w:r w:rsidRPr="007208FB">
              <w:rPr>
                <w:rFonts w:asciiTheme="majorHAnsi" w:hAnsiTheme="majorHAnsi" w:cs="Lucida Grande"/>
                <w:b/>
                <w:color w:val="1F497D"/>
                <w:sz w:val="28"/>
                <w:szCs w:val="28"/>
              </w:rPr>
              <w:t>INFORMATION AND COMMUNICATION STANDARDS</w:t>
            </w:r>
          </w:p>
        </w:tc>
        <w:tc>
          <w:tcPr>
            <w:tcW w:w="1620" w:type="dxa"/>
            <w:shd w:val="clear" w:color="auto" w:fill="CCFFFF"/>
          </w:tcPr>
          <w:p w14:paraId="5268B04D" w14:textId="77777777" w:rsidR="00DA0D72" w:rsidRPr="007208FB" w:rsidRDefault="00DA0D72" w:rsidP="00690795">
            <w:pPr>
              <w:rPr>
                <w:rFonts w:asciiTheme="majorHAnsi" w:hAnsiTheme="majorHAnsi"/>
                <w:sz w:val="28"/>
                <w:szCs w:val="28"/>
              </w:rPr>
            </w:pPr>
          </w:p>
        </w:tc>
        <w:tc>
          <w:tcPr>
            <w:tcW w:w="6750" w:type="dxa"/>
            <w:shd w:val="clear" w:color="auto" w:fill="CCFFFF"/>
          </w:tcPr>
          <w:p w14:paraId="15406499" w14:textId="77777777" w:rsidR="00DA0D72" w:rsidRPr="00E82E6F" w:rsidRDefault="00DA0D72" w:rsidP="00690795">
            <w:pPr>
              <w:rPr>
                <w:rFonts w:asciiTheme="majorHAnsi" w:hAnsiTheme="majorHAnsi"/>
                <w:sz w:val="28"/>
                <w:szCs w:val="28"/>
              </w:rPr>
            </w:pPr>
          </w:p>
        </w:tc>
      </w:tr>
      <w:tr w:rsidR="00DA0D72" w:rsidRPr="007208FB" w14:paraId="31A336D8" w14:textId="77777777" w:rsidTr="009650A7">
        <w:tc>
          <w:tcPr>
            <w:tcW w:w="5598" w:type="dxa"/>
            <w:tcBorders>
              <w:bottom w:val="single" w:sz="4" w:space="0" w:color="auto"/>
            </w:tcBorders>
          </w:tcPr>
          <w:p w14:paraId="49551266" w14:textId="3D1AF9A3" w:rsidR="00DA0D72" w:rsidRPr="007208FB" w:rsidRDefault="00DA0D72" w:rsidP="00A20466">
            <w:pPr>
              <w:rPr>
                <w:rFonts w:asciiTheme="majorHAnsi" w:hAnsiTheme="majorHAnsi" w:cs="Lucida Grande"/>
                <w:b/>
                <w:color w:val="1F497D" w:themeColor="text2"/>
                <w:sz w:val="28"/>
                <w:szCs w:val="28"/>
              </w:rPr>
            </w:pPr>
            <w:r w:rsidRPr="007208FB">
              <w:rPr>
                <w:rFonts w:asciiTheme="majorHAnsi" w:hAnsiTheme="majorHAnsi" w:cs="Lucida Grande"/>
                <w:b/>
                <w:color w:val="1F497D" w:themeColor="text2"/>
                <w:sz w:val="28"/>
                <w:szCs w:val="28"/>
              </w:rPr>
              <w:t>Accessible Formats and Communications Supports</w:t>
            </w:r>
          </w:p>
          <w:p w14:paraId="23D39E2F" w14:textId="364D878A" w:rsidR="00DA0D72" w:rsidRPr="007208FB" w:rsidRDefault="00DA0D72" w:rsidP="00A20466">
            <w:pPr>
              <w:rPr>
                <w:rFonts w:asciiTheme="majorHAnsi" w:hAnsiTheme="majorHAnsi" w:cs="Lucida Grande"/>
                <w:color w:val="000000"/>
                <w:sz w:val="28"/>
                <w:szCs w:val="28"/>
              </w:rPr>
            </w:pPr>
            <w:r w:rsidRPr="007208FB">
              <w:rPr>
                <w:rFonts w:asciiTheme="majorHAnsi" w:hAnsiTheme="majorHAnsi" w:cs="Lucida Grande"/>
                <w:color w:val="000000"/>
                <w:sz w:val="28"/>
                <w:szCs w:val="28"/>
              </w:rPr>
              <w:t>Establish and then maintain standards for making information accessible for people with disabilities”.</w:t>
            </w:r>
          </w:p>
          <w:p w14:paraId="668DB731" w14:textId="77777777" w:rsidR="00DA0D72" w:rsidRPr="007208FB" w:rsidRDefault="00DA0D72" w:rsidP="00E75A75">
            <w:pPr>
              <w:widowControl w:val="0"/>
              <w:autoSpaceDE w:val="0"/>
              <w:autoSpaceDN w:val="0"/>
              <w:adjustRightInd w:val="0"/>
              <w:spacing w:line="264" w:lineRule="exact"/>
              <w:ind w:right="106"/>
              <w:rPr>
                <w:rFonts w:asciiTheme="majorHAnsi" w:hAnsiTheme="majorHAnsi" w:cs="Lucida Grande"/>
                <w:b/>
                <w:color w:val="1F497D"/>
                <w:sz w:val="28"/>
                <w:szCs w:val="28"/>
              </w:rPr>
            </w:pPr>
          </w:p>
        </w:tc>
        <w:tc>
          <w:tcPr>
            <w:tcW w:w="1620" w:type="dxa"/>
            <w:tcBorders>
              <w:bottom w:val="single" w:sz="4" w:space="0" w:color="auto"/>
            </w:tcBorders>
          </w:tcPr>
          <w:p w14:paraId="2356D0C1" w14:textId="060C824B" w:rsidR="00DA0D72" w:rsidRPr="007208FB" w:rsidRDefault="00DA0D72" w:rsidP="00690795">
            <w:pPr>
              <w:rPr>
                <w:rFonts w:asciiTheme="majorHAnsi" w:hAnsiTheme="majorHAnsi"/>
                <w:sz w:val="28"/>
                <w:szCs w:val="28"/>
              </w:rPr>
            </w:pPr>
            <w:r w:rsidRPr="007208FB">
              <w:rPr>
                <w:rFonts w:asciiTheme="majorHAnsi" w:hAnsiTheme="majorHAnsi"/>
                <w:sz w:val="28"/>
                <w:szCs w:val="28"/>
              </w:rPr>
              <w:t>Dec 2016</w:t>
            </w:r>
          </w:p>
        </w:tc>
        <w:tc>
          <w:tcPr>
            <w:tcW w:w="6750" w:type="dxa"/>
            <w:tcBorders>
              <w:bottom w:val="single" w:sz="4" w:space="0" w:color="auto"/>
            </w:tcBorders>
          </w:tcPr>
          <w:p w14:paraId="54934AA3" w14:textId="78C847B6" w:rsidR="00DA0D72" w:rsidRPr="00E82E6F" w:rsidRDefault="007B7BA7" w:rsidP="00B826B8">
            <w:pPr>
              <w:rPr>
                <w:rFonts w:asciiTheme="majorHAnsi" w:hAnsiTheme="majorHAnsi"/>
                <w:sz w:val="28"/>
                <w:szCs w:val="28"/>
              </w:rPr>
            </w:pPr>
            <w:r w:rsidRPr="00E82E6F">
              <w:rPr>
                <w:rFonts w:asciiTheme="majorHAnsi" w:hAnsiTheme="majorHAnsi"/>
                <w:color w:val="FF0000"/>
                <w:sz w:val="28"/>
                <w:szCs w:val="28"/>
              </w:rPr>
              <w:t xml:space="preserve">As a first step, </w:t>
            </w:r>
            <w:r w:rsidRPr="00E82E6F">
              <w:rPr>
                <w:rFonts w:asciiTheme="majorHAnsi" w:hAnsiTheme="majorHAnsi" w:cs="Geneva"/>
                <w:color w:val="FF0000"/>
                <w:sz w:val="28"/>
                <w:szCs w:val="28"/>
              </w:rPr>
              <w:t>an action plan to develop corporate-wide standards for making information accessible was created.  Implementation of the plan is expected to be completed in 2018.</w:t>
            </w:r>
          </w:p>
        </w:tc>
      </w:tr>
      <w:tr w:rsidR="00DA0D72" w:rsidRPr="007208FB" w14:paraId="0A6D7DAA" w14:textId="77777777" w:rsidTr="009650A7">
        <w:tc>
          <w:tcPr>
            <w:tcW w:w="5598" w:type="dxa"/>
          </w:tcPr>
          <w:p w14:paraId="761ECC72" w14:textId="10CCDFD0" w:rsidR="00DA0D72" w:rsidRPr="007208FB" w:rsidRDefault="00DA0D72" w:rsidP="0059338C">
            <w:pPr>
              <w:rPr>
                <w:rFonts w:asciiTheme="majorHAnsi" w:hAnsiTheme="majorHAnsi"/>
                <w:color w:val="000000"/>
                <w:sz w:val="28"/>
                <w:szCs w:val="28"/>
              </w:rPr>
            </w:pPr>
            <w:r w:rsidRPr="007208FB">
              <w:rPr>
                <w:rFonts w:asciiTheme="majorHAnsi" w:hAnsiTheme="majorHAnsi"/>
                <w:color w:val="000000"/>
                <w:sz w:val="28"/>
                <w:szCs w:val="28"/>
              </w:rPr>
              <w:t xml:space="preserve">Identify, target and invest in other initiatives that will improve </w:t>
            </w:r>
            <w:r w:rsidRPr="007208FB">
              <w:rPr>
                <w:rFonts w:asciiTheme="majorHAnsi" w:hAnsiTheme="majorHAnsi"/>
                <w:b/>
                <w:color w:val="0000FF"/>
                <w:sz w:val="28"/>
                <w:szCs w:val="28"/>
              </w:rPr>
              <w:t>accessibility to information</w:t>
            </w:r>
            <w:r w:rsidRPr="007208FB">
              <w:rPr>
                <w:rFonts w:asciiTheme="majorHAnsi" w:hAnsiTheme="majorHAnsi"/>
                <w:color w:val="000000"/>
                <w:sz w:val="28"/>
                <w:szCs w:val="28"/>
              </w:rPr>
              <w:t xml:space="preserve"> for both visitors and staff.  Possible ideas: </w:t>
            </w:r>
          </w:p>
          <w:p w14:paraId="1696366A" w14:textId="621B7041" w:rsidR="00DA0D72" w:rsidRPr="007208FB" w:rsidRDefault="00DA0D72" w:rsidP="00E7225C">
            <w:pPr>
              <w:pStyle w:val="ListParagraph"/>
              <w:numPr>
                <w:ilvl w:val="0"/>
                <w:numId w:val="6"/>
              </w:numPr>
              <w:rPr>
                <w:rFonts w:asciiTheme="majorHAnsi" w:hAnsiTheme="majorHAnsi"/>
                <w:color w:val="000000"/>
                <w:sz w:val="28"/>
                <w:szCs w:val="28"/>
              </w:rPr>
            </w:pPr>
            <w:r w:rsidRPr="007208FB">
              <w:rPr>
                <w:rFonts w:asciiTheme="majorHAnsi" w:hAnsiTheme="majorHAnsi"/>
                <w:color w:val="000000"/>
                <w:sz w:val="28"/>
                <w:szCs w:val="28"/>
              </w:rPr>
              <w:t>Alternate formats for exhibit signage (beyond the current print format)</w:t>
            </w:r>
          </w:p>
          <w:p w14:paraId="4382424E" w14:textId="26F7D34E" w:rsidR="00DA0D72" w:rsidRPr="007208FB" w:rsidRDefault="00DA0D72" w:rsidP="00E7225C">
            <w:pPr>
              <w:pStyle w:val="ListParagraph"/>
              <w:numPr>
                <w:ilvl w:val="0"/>
                <w:numId w:val="6"/>
              </w:numPr>
              <w:rPr>
                <w:rFonts w:asciiTheme="majorHAnsi" w:hAnsiTheme="majorHAnsi"/>
                <w:color w:val="000000"/>
                <w:sz w:val="28"/>
                <w:szCs w:val="28"/>
              </w:rPr>
            </w:pPr>
            <w:r w:rsidRPr="007208FB">
              <w:rPr>
                <w:rFonts w:asciiTheme="majorHAnsi" w:hAnsiTheme="majorHAnsi"/>
                <w:color w:val="000000"/>
                <w:sz w:val="28"/>
                <w:szCs w:val="28"/>
              </w:rPr>
              <w:t>Self directed audio tour</w:t>
            </w:r>
          </w:p>
          <w:p w14:paraId="0A5B4233" w14:textId="108B22EA" w:rsidR="00DA0D72" w:rsidRPr="007208FB" w:rsidRDefault="00DA0D72" w:rsidP="00E7225C">
            <w:pPr>
              <w:pStyle w:val="ListParagraph"/>
              <w:numPr>
                <w:ilvl w:val="0"/>
                <w:numId w:val="6"/>
              </w:numPr>
              <w:rPr>
                <w:rFonts w:asciiTheme="majorHAnsi" w:hAnsiTheme="majorHAnsi"/>
                <w:color w:val="000000"/>
                <w:sz w:val="28"/>
                <w:szCs w:val="28"/>
              </w:rPr>
            </w:pPr>
            <w:r w:rsidRPr="007208FB">
              <w:rPr>
                <w:rFonts w:asciiTheme="majorHAnsi" w:hAnsiTheme="majorHAnsi"/>
                <w:color w:val="000000"/>
                <w:sz w:val="28"/>
                <w:szCs w:val="28"/>
              </w:rPr>
              <w:t>Closed captioning in Imax and in object theatres</w:t>
            </w:r>
          </w:p>
          <w:p w14:paraId="2A6E51D4" w14:textId="6545F6CC" w:rsidR="00DA0D72" w:rsidRPr="007208FB" w:rsidRDefault="00DA0D72" w:rsidP="00E7225C">
            <w:pPr>
              <w:pStyle w:val="ListParagraph"/>
              <w:numPr>
                <w:ilvl w:val="0"/>
                <w:numId w:val="6"/>
              </w:numPr>
              <w:rPr>
                <w:rFonts w:asciiTheme="majorHAnsi" w:hAnsiTheme="majorHAnsi"/>
                <w:color w:val="000000"/>
                <w:sz w:val="28"/>
                <w:szCs w:val="28"/>
              </w:rPr>
            </w:pPr>
            <w:r w:rsidRPr="007208FB">
              <w:rPr>
                <w:rFonts w:asciiTheme="majorHAnsi" w:hAnsiTheme="majorHAnsi"/>
                <w:color w:val="000000"/>
                <w:sz w:val="28"/>
                <w:szCs w:val="28"/>
              </w:rPr>
              <w:t>FM systems for use in science program</w:t>
            </w:r>
          </w:p>
          <w:p w14:paraId="1DDD9C3D" w14:textId="77777777" w:rsidR="00DA0D72" w:rsidRPr="007208FB" w:rsidRDefault="00DA0D72" w:rsidP="0059338C">
            <w:pPr>
              <w:rPr>
                <w:rFonts w:asciiTheme="majorHAnsi" w:hAnsiTheme="majorHAnsi" w:cs="Lucida Grande"/>
                <w:color w:val="000000"/>
                <w:sz w:val="28"/>
                <w:szCs w:val="28"/>
              </w:rPr>
            </w:pPr>
          </w:p>
          <w:p w14:paraId="5E70FA50" w14:textId="77777777" w:rsidR="00DA0D72" w:rsidRDefault="00DA0D72" w:rsidP="00BD6254">
            <w:pPr>
              <w:rPr>
                <w:rFonts w:asciiTheme="majorHAnsi" w:hAnsiTheme="majorHAnsi" w:cs="Lucida Grande"/>
                <w:color w:val="000000"/>
                <w:sz w:val="28"/>
                <w:szCs w:val="28"/>
              </w:rPr>
            </w:pPr>
            <w:r w:rsidRPr="007208FB">
              <w:rPr>
                <w:rFonts w:asciiTheme="majorHAnsi" w:hAnsiTheme="majorHAnsi" w:cs="Lucida Grande"/>
                <w:color w:val="000000"/>
                <w:sz w:val="28"/>
                <w:szCs w:val="28"/>
              </w:rPr>
              <w:t>The initiatives that are identified and pursued here may be influenced by a proposed audit of visitor experiences, as described below under the heading “Visitor Experience Improvement”, point B – “Audit existing visitor experiences.”</w:t>
            </w:r>
          </w:p>
          <w:p w14:paraId="2F3FB232" w14:textId="77777777" w:rsidR="00EA6F0C" w:rsidRDefault="00EA6F0C" w:rsidP="00BD6254">
            <w:pPr>
              <w:rPr>
                <w:rFonts w:asciiTheme="majorHAnsi" w:hAnsiTheme="majorHAnsi" w:cs="Lucida Grande"/>
                <w:color w:val="000000"/>
                <w:sz w:val="28"/>
                <w:szCs w:val="28"/>
              </w:rPr>
            </w:pPr>
          </w:p>
          <w:p w14:paraId="1BB243DF" w14:textId="01E21427" w:rsidR="00EA6F0C" w:rsidRPr="007208FB" w:rsidRDefault="00EA6F0C" w:rsidP="00BD6254">
            <w:pPr>
              <w:rPr>
                <w:rFonts w:asciiTheme="majorHAnsi" w:hAnsiTheme="majorHAnsi" w:cs="Lucida Grande"/>
                <w:color w:val="000000"/>
                <w:sz w:val="28"/>
                <w:szCs w:val="28"/>
              </w:rPr>
            </w:pPr>
          </w:p>
        </w:tc>
        <w:tc>
          <w:tcPr>
            <w:tcW w:w="1620" w:type="dxa"/>
          </w:tcPr>
          <w:p w14:paraId="2C741A8E" w14:textId="06B545FF" w:rsidR="00DA0D72" w:rsidRPr="007208FB" w:rsidRDefault="00DA0D72" w:rsidP="0059338C">
            <w:pPr>
              <w:rPr>
                <w:rFonts w:asciiTheme="majorHAnsi" w:hAnsiTheme="majorHAnsi"/>
                <w:sz w:val="28"/>
                <w:szCs w:val="28"/>
              </w:rPr>
            </w:pPr>
            <w:r w:rsidRPr="007208FB">
              <w:rPr>
                <w:rFonts w:asciiTheme="majorHAnsi" w:hAnsiTheme="majorHAnsi"/>
                <w:sz w:val="28"/>
                <w:szCs w:val="28"/>
              </w:rPr>
              <w:t>Late 2016</w:t>
            </w:r>
          </w:p>
        </w:tc>
        <w:tc>
          <w:tcPr>
            <w:tcW w:w="6750" w:type="dxa"/>
          </w:tcPr>
          <w:p w14:paraId="296C45EA" w14:textId="732F2319" w:rsidR="007B7BA7" w:rsidRPr="00E82E6F" w:rsidRDefault="007B7BA7" w:rsidP="007B7BA7">
            <w:pPr>
              <w:spacing w:after="120"/>
              <w:rPr>
                <w:rFonts w:asciiTheme="majorHAnsi" w:hAnsiTheme="majorHAnsi"/>
                <w:color w:val="FF0000"/>
                <w:sz w:val="28"/>
                <w:szCs w:val="28"/>
              </w:rPr>
            </w:pPr>
            <w:r w:rsidRPr="00E82E6F">
              <w:rPr>
                <w:rFonts w:asciiTheme="majorHAnsi" w:hAnsiTheme="majorHAnsi"/>
                <w:color w:val="FF0000"/>
                <w:sz w:val="28"/>
                <w:szCs w:val="28"/>
              </w:rPr>
              <w:t xml:space="preserve">In 2017 Science North enhanced the visitor experience in its IMAX Theatre with the installation of hearing devices for visitors with auditory disabilities.  </w:t>
            </w:r>
            <w:r w:rsidR="009650A7">
              <w:rPr>
                <w:rFonts w:asciiTheme="majorHAnsi" w:hAnsiTheme="majorHAnsi"/>
                <w:color w:val="FF0000"/>
                <w:sz w:val="28"/>
                <w:szCs w:val="28"/>
              </w:rPr>
              <w:t>Similar</w:t>
            </w:r>
            <w:r w:rsidRPr="00E82E6F">
              <w:rPr>
                <w:rFonts w:asciiTheme="majorHAnsi" w:hAnsiTheme="majorHAnsi"/>
                <w:color w:val="FF0000"/>
                <w:sz w:val="28"/>
                <w:szCs w:val="28"/>
              </w:rPr>
              <w:t xml:space="preserve"> devices will be installed in the Dynamic Earth Atlas Copco Theatre in early 2018.</w:t>
            </w:r>
            <w:r w:rsidR="001574C9">
              <w:rPr>
                <w:rFonts w:asciiTheme="majorHAnsi" w:hAnsiTheme="majorHAnsi"/>
                <w:color w:val="FF0000"/>
                <w:sz w:val="28"/>
                <w:szCs w:val="28"/>
              </w:rPr>
              <w:t xml:space="preserve"> COMPLETED.</w:t>
            </w:r>
          </w:p>
          <w:p w14:paraId="7D2B8A81" w14:textId="77777777" w:rsidR="00DA0D72" w:rsidRPr="00E82E6F" w:rsidRDefault="00DA0D72" w:rsidP="0059338C">
            <w:pPr>
              <w:rPr>
                <w:rFonts w:asciiTheme="majorHAnsi" w:hAnsiTheme="majorHAnsi"/>
                <w:sz w:val="28"/>
                <w:szCs w:val="28"/>
              </w:rPr>
            </w:pPr>
          </w:p>
        </w:tc>
      </w:tr>
      <w:tr w:rsidR="00DA0D72" w:rsidRPr="007208FB" w14:paraId="0E264DDE" w14:textId="77777777" w:rsidTr="009650A7">
        <w:tc>
          <w:tcPr>
            <w:tcW w:w="5598" w:type="dxa"/>
            <w:tcBorders>
              <w:bottom w:val="single" w:sz="4" w:space="0" w:color="auto"/>
            </w:tcBorders>
          </w:tcPr>
          <w:p w14:paraId="7239309C" w14:textId="77777777" w:rsidR="00DA0D72" w:rsidRPr="007208FB" w:rsidRDefault="00DA0D72" w:rsidP="00E75A75">
            <w:pPr>
              <w:rPr>
                <w:rFonts w:asciiTheme="majorHAnsi" w:hAnsiTheme="majorHAnsi" w:cs="Lucida Grande"/>
                <w:color w:val="000000"/>
                <w:sz w:val="28"/>
                <w:szCs w:val="28"/>
              </w:rPr>
            </w:pPr>
            <w:r w:rsidRPr="007208FB">
              <w:rPr>
                <w:rFonts w:asciiTheme="majorHAnsi" w:hAnsiTheme="majorHAnsi" w:cs="Lucida Grande"/>
                <w:b/>
                <w:color w:val="1F497D"/>
                <w:sz w:val="28"/>
                <w:szCs w:val="28"/>
              </w:rPr>
              <w:lastRenderedPageBreak/>
              <w:t>Accessible websites and web content</w:t>
            </w:r>
            <w:r w:rsidRPr="007208FB">
              <w:rPr>
                <w:rFonts w:asciiTheme="majorHAnsi" w:hAnsiTheme="majorHAnsi" w:cs="Lucida Grande"/>
                <w:color w:val="000000"/>
                <w:sz w:val="28"/>
                <w:szCs w:val="28"/>
              </w:rPr>
              <w:t xml:space="preserve"> </w:t>
            </w:r>
          </w:p>
          <w:p w14:paraId="3787CAA2" w14:textId="170AB454" w:rsidR="00DA0D72" w:rsidRPr="007208FB" w:rsidRDefault="00DA0D72" w:rsidP="00E75A75">
            <w:pPr>
              <w:rPr>
                <w:rFonts w:asciiTheme="majorHAnsi" w:hAnsiTheme="majorHAnsi" w:cs="Lucida Grande"/>
                <w:color w:val="000000"/>
                <w:sz w:val="28"/>
                <w:szCs w:val="28"/>
              </w:rPr>
            </w:pPr>
            <w:r w:rsidRPr="007208FB">
              <w:rPr>
                <w:rFonts w:asciiTheme="majorHAnsi" w:hAnsiTheme="majorHAnsi" w:cs="Lucida Grande"/>
                <w:color w:val="000000"/>
                <w:sz w:val="28"/>
                <w:szCs w:val="28"/>
              </w:rPr>
              <w:t xml:space="preserve">Develop a new Science North website that meets the WCAG 2.0 level AA guidelines by no later than January 2021.  </w:t>
            </w:r>
          </w:p>
          <w:p w14:paraId="09695E55" w14:textId="77777777" w:rsidR="00DA0D72" w:rsidRPr="007208FB" w:rsidRDefault="00DA0D72" w:rsidP="00E75A75">
            <w:pPr>
              <w:rPr>
                <w:rFonts w:asciiTheme="majorHAnsi" w:hAnsiTheme="majorHAnsi" w:cs="Lucida Grande"/>
                <w:b/>
                <w:color w:val="1F497D"/>
                <w:sz w:val="28"/>
                <w:szCs w:val="28"/>
              </w:rPr>
            </w:pPr>
          </w:p>
        </w:tc>
        <w:tc>
          <w:tcPr>
            <w:tcW w:w="1620" w:type="dxa"/>
            <w:tcBorders>
              <w:bottom w:val="single" w:sz="4" w:space="0" w:color="auto"/>
            </w:tcBorders>
          </w:tcPr>
          <w:p w14:paraId="08052AA9" w14:textId="38E37EBE" w:rsidR="00DA0D72" w:rsidRPr="007208FB" w:rsidRDefault="00DA0D72" w:rsidP="00690795">
            <w:pPr>
              <w:rPr>
                <w:rFonts w:asciiTheme="majorHAnsi" w:hAnsiTheme="majorHAnsi"/>
                <w:sz w:val="28"/>
                <w:szCs w:val="28"/>
              </w:rPr>
            </w:pPr>
            <w:r w:rsidRPr="007208FB">
              <w:rPr>
                <w:rFonts w:asciiTheme="majorHAnsi" w:hAnsiTheme="majorHAnsi"/>
                <w:sz w:val="28"/>
                <w:szCs w:val="28"/>
              </w:rPr>
              <w:t xml:space="preserve">December 2016 </w:t>
            </w:r>
          </w:p>
        </w:tc>
        <w:tc>
          <w:tcPr>
            <w:tcW w:w="6750" w:type="dxa"/>
            <w:tcBorders>
              <w:bottom w:val="single" w:sz="4" w:space="0" w:color="auto"/>
            </w:tcBorders>
          </w:tcPr>
          <w:p w14:paraId="4942438D" w14:textId="2E35A35C" w:rsidR="00DA0D72" w:rsidRPr="00BA702E" w:rsidRDefault="00E858F3" w:rsidP="00690795">
            <w:pPr>
              <w:rPr>
                <w:rFonts w:asciiTheme="majorHAnsi" w:hAnsiTheme="majorHAnsi"/>
                <w:sz w:val="28"/>
                <w:szCs w:val="28"/>
              </w:rPr>
            </w:pPr>
            <w:r>
              <w:rPr>
                <w:rFonts w:asciiTheme="majorHAnsi" w:hAnsiTheme="majorHAnsi"/>
                <w:color w:val="FF0000"/>
                <w:sz w:val="28"/>
                <w:szCs w:val="28"/>
              </w:rPr>
              <w:t>COMPLETED</w:t>
            </w:r>
          </w:p>
        </w:tc>
      </w:tr>
      <w:tr w:rsidR="00DA0D72" w:rsidRPr="007208FB" w14:paraId="193FF4D0" w14:textId="77777777" w:rsidTr="009650A7">
        <w:tc>
          <w:tcPr>
            <w:tcW w:w="5598" w:type="dxa"/>
            <w:tcBorders>
              <w:bottom w:val="single" w:sz="4" w:space="0" w:color="auto"/>
            </w:tcBorders>
            <w:shd w:val="clear" w:color="auto" w:fill="CCFFFF"/>
          </w:tcPr>
          <w:p w14:paraId="46878E1D" w14:textId="36BD36A9" w:rsidR="00DA0D72" w:rsidRPr="007208FB" w:rsidRDefault="00DA0D72" w:rsidP="00093AD6">
            <w:pPr>
              <w:rPr>
                <w:rFonts w:asciiTheme="majorHAnsi" w:hAnsiTheme="majorHAnsi" w:cs="Lucida Grande"/>
                <w:color w:val="000000"/>
                <w:sz w:val="28"/>
                <w:szCs w:val="28"/>
              </w:rPr>
            </w:pPr>
            <w:r w:rsidRPr="007208FB">
              <w:rPr>
                <w:rFonts w:asciiTheme="majorHAnsi" w:hAnsiTheme="majorHAnsi" w:cs="Lucida Grande"/>
                <w:b/>
                <w:color w:val="1F497D"/>
                <w:sz w:val="28"/>
                <w:szCs w:val="28"/>
              </w:rPr>
              <w:t>EMPLOYMENT</w:t>
            </w:r>
          </w:p>
        </w:tc>
        <w:tc>
          <w:tcPr>
            <w:tcW w:w="1620" w:type="dxa"/>
            <w:tcBorders>
              <w:bottom w:val="single" w:sz="4" w:space="0" w:color="auto"/>
            </w:tcBorders>
            <w:shd w:val="clear" w:color="auto" w:fill="CCFFFF"/>
          </w:tcPr>
          <w:p w14:paraId="6158FB95" w14:textId="77777777" w:rsidR="00DA0D72" w:rsidRPr="007208FB" w:rsidRDefault="00DA0D72" w:rsidP="00093AD6">
            <w:pPr>
              <w:rPr>
                <w:rFonts w:asciiTheme="majorHAnsi" w:hAnsiTheme="majorHAnsi"/>
                <w:sz w:val="28"/>
                <w:szCs w:val="28"/>
              </w:rPr>
            </w:pPr>
          </w:p>
        </w:tc>
        <w:tc>
          <w:tcPr>
            <w:tcW w:w="6750" w:type="dxa"/>
            <w:tcBorders>
              <w:bottom w:val="single" w:sz="4" w:space="0" w:color="auto"/>
            </w:tcBorders>
            <w:shd w:val="clear" w:color="auto" w:fill="CCFFFF"/>
          </w:tcPr>
          <w:p w14:paraId="2DB87A7E" w14:textId="77777777" w:rsidR="00DA0D72" w:rsidRPr="00E82E6F" w:rsidRDefault="00DA0D72" w:rsidP="00093AD6">
            <w:pPr>
              <w:rPr>
                <w:rFonts w:asciiTheme="majorHAnsi" w:hAnsiTheme="majorHAnsi"/>
                <w:sz w:val="28"/>
                <w:szCs w:val="28"/>
              </w:rPr>
            </w:pPr>
          </w:p>
        </w:tc>
      </w:tr>
      <w:tr w:rsidR="00DA0D72" w:rsidRPr="007208FB" w14:paraId="5894BE2D" w14:textId="77777777" w:rsidTr="009650A7">
        <w:tc>
          <w:tcPr>
            <w:tcW w:w="5598" w:type="dxa"/>
            <w:shd w:val="clear" w:color="auto" w:fill="auto"/>
          </w:tcPr>
          <w:p w14:paraId="4866D630" w14:textId="7B1A2D6C" w:rsidR="00DA0D72" w:rsidRPr="007208FB" w:rsidRDefault="00DA0D72" w:rsidP="009F754B">
            <w:pPr>
              <w:rPr>
                <w:rFonts w:asciiTheme="majorHAnsi" w:hAnsiTheme="majorHAnsi" w:cs="Lucida Grande"/>
                <w:sz w:val="28"/>
                <w:szCs w:val="28"/>
              </w:rPr>
            </w:pPr>
            <w:r w:rsidRPr="007208FB">
              <w:rPr>
                <w:rFonts w:asciiTheme="majorHAnsi" w:hAnsiTheme="majorHAnsi" w:cs="Lucida Grande"/>
                <w:sz w:val="28"/>
                <w:szCs w:val="28"/>
              </w:rPr>
              <w:t>Conduct an annual review of accessibility needs, systems, processes, and impacts to policies/procedures related to employment.</w:t>
            </w:r>
          </w:p>
          <w:p w14:paraId="16A028BE" w14:textId="77777777" w:rsidR="00DA0D72" w:rsidRPr="007208FB" w:rsidRDefault="00DA0D72" w:rsidP="00E75A75">
            <w:pPr>
              <w:rPr>
                <w:rFonts w:asciiTheme="majorHAnsi" w:hAnsiTheme="majorHAnsi" w:cs="Lucida Grande"/>
                <w:color w:val="1F497D"/>
                <w:sz w:val="28"/>
                <w:szCs w:val="28"/>
              </w:rPr>
            </w:pPr>
          </w:p>
        </w:tc>
        <w:tc>
          <w:tcPr>
            <w:tcW w:w="1620" w:type="dxa"/>
            <w:shd w:val="clear" w:color="auto" w:fill="auto"/>
          </w:tcPr>
          <w:p w14:paraId="6DC7D0F9" w14:textId="1446B8C2" w:rsidR="00DA0D72" w:rsidRPr="007208FB" w:rsidRDefault="00DA0D72" w:rsidP="00690795">
            <w:pPr>
              <w:rPr>
                <w:rFonts w:asciiTheme="majorHAnsi" w:hAnsiTheme="majorHAnsi"/>
                <w:sz w:val="28"/>
                <w:szCs w:val="28"/>
              </w:rPr>
            </w:pPr>
            <w:r w:rsidRPr="007208FB">
              <w:rPr>
                <w:rFonts w:asciiTheme="majorHAnsi" w:hAnsiTheme="majorHAnsi"/>
                <w:sz w:val="28"/>
                <w:szCs w:val="28"/>
              </w:rPr>
              <w:t>April of each year</w:t>
            </w:r>
          </w:p>
        </w:tc>
        <w:tc>
          <w:tcPr>
            <w:tcW w:w="6750" w:type="dxa"/>
            <w:shd w:val="clear" w:color="auto" w:fill="auto"/>
          </w:tcPr>
          <w:p w14:paraId="25A8D233" w14:textId="0EA5B8E2" w:rsidR="00DA0D72" w:rsidRPr="00E82E6F" w:rsidRDefault="007B7BA7" w:rsidP="00690795">
            <w:pPr>
              <w:rPr>
                <w:rFonts w:asciiTheme="majorHAnsi" w:hAnsiTheme="majorHAnsi"/>
                <w:sz w:val="28"/>
                <w:szCs w:val="28"/>
              </w:rPr>
            </w:pPr>
            <w:r w:rsidRPr="00E82E6F">
              <w:rPr>
                <w:rFonts w:asciiTheme="majorHAnsi" w:hAnsiTheme="majorHAnsi"/>
                <w:color w:val="FF0000"/>
                <w:sz w:val="28"/>
                <w:szCs w:val="28"/>
              </w:rPr>
              <w:t>ONGOING</w:t>
            </w:r>
          </w:p>
        </w:tc>
      </w:tr>
      <w:tr w:rsidR="00DA0D72" w:rsidRPr="007208FB" w14:paraId="3489471A" w14:textId="77777777" w:rsidTr="009650A7">
        <w:tc>
          <w:tcPr>
            <w:tcW w:w="5598" w:type="dxa"/>
            <w:shd w:val="clear" w:color="auto" w:fill="CCFFFF"/>
          </w:tcPr>
          <w:p w14:paraId="72352F59" w14:textId="188E08C8" w:rsidR="00DA0D72" w:rsidRPr="007208FB" w:rsidRDefault="00DA0D72" w:rsidP="00E75A75">
            <w:pPr>
              <w:rPr>
                <w:rFonts w:asciiTheme="majorHAnsi" w:hAnsiTheme="majorHAnsi" w:cs="Lucida Grande"/>
                <w:color w:val="000000"/>
                <w:sz w:val="28"/>
                <w:szCs w:val="28"/>
              </w:rPr>
            </w:pPr>
            <w:r w:rsidRPr="007208FB">
              <w:rPr>
                <w:rFonts w:asciiTheme="majorHAnsi" w:hAnsiTheme="majorHAnsi" w:cs="Lucida Grande"/>
                <w:b/>
                <w:color w:val="1F497D"/>
                <w:sz w:val="28"/>
                <w:szCs w:val="28"/>
              </w:rPr>
              <w:t>DESIGN OF PUBLIC SPACES</w:t>
            </w:r>
          </w:p>
        </w:tc>
        <w:tc>
          <w:tcPr>
            <w:tcW w:w="1620" w:type="dxa"/>
            <w:shd w:val="clear" w:color="auto" w:fill="CCFFFF"/>
          </w:tcPr>
          <w:p w14:paraId="59EEE0EA" w14:textId="77777777" w:rsidR="00DA0D72" w:rsidRPr="007208FB" w:rsidRDefault="00DA0D72" w:rsidP="00690795">
            <w:pPr>
              <w:rPr>
                <w:rFonts w:asciiTheme="majorHAnsi" w:hAnsiTheme="majorHAnsi"/>
                <w:sz w:val="28"/>
                <w:szCs w:val="28"/>
              </w:rPr>
            </w:pPr>
          </w:p>
        </w:tc>
        <w:tc>
          <w:tcPr>
            <w:tcW w:w="6750" w:type="dxa"/>
            <w:shd w:val="clear" w:color="auto" w:fill="CCFFFF"/>
          </w:tcPr>
          <w:p w14:paraId="3C376778" w14:textId="77777777" w:rsidR="00DA0D72" w:rsidRPr="00E82E6F" w:rsidRDefault="00DA0D72" w:rsidP="00690795">
            <w:pPr>
              <w:rPr>
                <w:rFonts w:asciiTheme="majorHAnsi" w:hAnsiTheme="majorHAnsi"/>
                <w:sz w:val="28"/>
                <w:szCs w:val="28"/>
              </w:rPr>
            </w:pPr>
          </w:p>
        </w:tc>
      </w:tr>
      <w:tr w:rsidR="00DA0D72" w:rsidRPr="007208FB" w14:paraId="4016C69F" w14:textId="77777777" w:rsidTr="009650A7">
        <w:tc>
          <w:tcPr>
            <w:tcW w:w="5598" w:type="dxa"/>
          </w:tcPr>
          <w:p w14:paraId="0C0EDC9D" w14:textId="77777777" w:rsidR="00DA0D72" w:rsidRPr="007208FB" w:rsidRDefault="00DA0D72" w:rsidP="00E75A75">
            <w:pPr>
              <w:rPr>
                <w:rFonts w:asciiTheme="majorHAnsi" w:hAnsiTheme="majorHAnsi" w:cs="Lucida Grande"/>
                <w:color w:val="000000"/>
                <w:sz w:val="28"/>
                <w:szCs w:val="28"/>
              </w:rPr>
            </w:pPr>
            <w:r w:rsidRPr="007208FB">
              <w:rPr>
                <w:rFonts w:asciiTheme="majorHAnsi" w:hAnsiTheme="majorHAnsi" w:cs="Lucida Grande"/>
                <w:color w:val="000000"/>
                <w:sz w:val="28"/>
                <w:szCs w:val="28"/>
              </w:rPr>
              <w:t xml:space="preserve">Undertake review of SN owned/operated </w:t>
            </w:r>
            <w:r w:rsidRPr="007208FB">
              <w:rPr>
                <w:rFonts w:asciiTheme="majorHAnsi" w:hAnsiTheme="majorHAnsi" w:cs="Lucida Grande"/>
                <w:b/>
                <w:color w:val="000000"/>
                <w:sz w:val="28"/>
                <w:szCs w:val="28"/>
              </w:rPr>
              <w:t>recreational trails/beach access routes</w:t>
            </w:r>
            <w:r w:rsidRPr="007208FB">
              <w:rPr>
                <w:rFonts w:asciiTheme="majorHAnsi" w:hAnsiTheme="majorHAnsi" w:cs="Lucida Grande"/>
                <w:color w:val="000000"/>
                <w:sz w:val="28"/>
                <w:szCs w:val="28"/>
              </w:rPr>
              <w:t xml:space="preserve"> to assess accessibility improvements</w:t>
            </w:r>
          </w:p>
          <w:p w14:paraId="59818128" w14:textId="44CEA378" w:rsidR="00DA0D72" w:rsidRPr="007208FB" w:rsidRDefault="00DA0D72" w:rsidP="00E75A75">
            <w:pPr>
              <w:rPr>
                <w:rFonts w:asciiTheme="majorHAnsi" w:hAnsiTheme="majorHAnsi" w:cs="Lucida Grande"/>
                <w:b/>
                <w:color w:val="1F497D"/>
                <w:sz w:val="28"/>
                <w:szCs w:val="28"/>
              </w:rPr>
            </w:pPr>
          </w:p>
        </w:tc>
        <w:tc>
          <w:tcPr>
            <w:tcW w:w="1620" w:type="dxa"/>
          </w:tcPr>
          <w:p w14:paraId="620B0B5C" w14:textId="3B74D897" w:rsidR="00DA0D72" w:rsidRPr="007208FB" w:rsidRDefault="00DA0D72" w:rsidP="00690795">
            <w:pPr>
              <w:rPr>
                <w:rFonts w:asciiTheme="majorHAnsi" w:hAnsiTheme="majorHAnsi"/>
                <w:sz w:val="28"/>
                <w:szCs w:val="28"/>
              </w:rPr>
            </w:pPr>
            <w:r w:rsidRPr="007208FB">
              <w:rPr>
                <w:rFonts w:asciiTheme="majorHAnsi" w:hAnsiTheme="majorHAnsi"/>
                <w:sz w:val="28"/>
                <w:szCs w:val="28"/>
              </w:rPr>
              <w:t>June 2016</w:t>
            </w:r>
          </w:p>
        </w:tc>
        <w:tc>
          <w:tcPr>
            <w:tcW w:w="6750" w:type="dxa"/>
          </w:tcPr>
          <w:p w14:paraId="5CBFAB2D" w14:textId="5D50FD01" w:rsidR="00DA0D72" w:rsidRPr="00E82E6F" w:rsidRDefault="007B7BA7" w:rsidP="00690795">
            <w:pPr>
              <w:rPr>
                <w:rFonts w:asciiTheme="majorHAnsi" w:hAnsiTheme="majorHAnsi"/>
                <w:sz w:val="28"/>
                <w:szCs w:val="28"/>
              </w:rPr>
            </w:pPr>
            <w:r w:rsidRPr="00E82E6F">
              <w:rPr>
                <w:rFonts w:asciiTheme="majorHAnsi" w:hAnsiTheme="majorHAnsi"/>
                <w:color w:val="FF0000"/>
                <w:sz w:val="28"/>
                <w:szCs w:val="28"/>
              </w:rPr>
              <w:t>COMPLETED</w:t>
            </w:r>
          </w:p>
        </w:tc>
      </w:tr>
      <w:tr w:rsidR="00DA0D72" w:rsidRPr="007208FB" w14:paraId="7ABE56D2" w14:textId="77777777" w:rsidTr="009650A7">
        <w:tc>
          <w:tcPr>
            <w:tcW w:w="5598" w:type="dxa"/>
          </w:tcPr>
          <w:p w14:paraId="77C99966" w14:textId="77777777" w:rsidR="00DA0D72" w:rsidRPr="007208FB" w:rsidRDefault="00DA0D72" w:rsidP="00E75A75">
            <w:pPr>
              <w:rPr>
                <w:rFonts w:asciiTheme="majorHAnsi" w:hAnsiTheme="majorHAnsi" w:cs="Lucida Grande"/>
                <w:color w:val="000000"/>
                <w:sz w:val="28"/>
                <w:szCs w:val="28"/>
              </w:rPr>
            </w:pPr>
            <w:r w:rsidRPr="007208FB">
              <w:rPr>
                <w:rFonts w:asciiTheme="majorHAnsi" w:hAnsiTheme="majorHAnsi" w:cs="Lucida Grande"/>
                <w:color w:val="000000"/>
                <w:sz w:val="28"/>
                <w:szCs w:val="28"/>
              </w:rPr>
              <w:t xml:space="preserve">Undertake review of SN owned/operated </w:t>
            </w:r>
            <w:r w:rsidRPr="007208FB">
              <w:rPr>
                <w:rFonts w:asciiTheme="majorHAnsi" w:hAnsiTheme="majorHAnsi" w:cs="Lucida Grande"/>
                <w:b/>
                <w:color w:val="000000"/>
                <w:sz w:val="28"/>
                <w:szCs w:val="28"/>
              </w:rPr>
              <w:t>outdoor public eating spaces</w:t>
            </w:r>
            <w:r w:rsidRPr="007208FB">
              <w:rPr>
                <w:rFonts w:asciiTheme="majorHAnsi" w:hAnsiTheme="majorHAnsi" w:cs="Lucida Grande"/>
                <w:color w:val="000000"/>
                <w:sz w:val="28"/>
                <w:szCs w:val="28"/>
              </w:rPr>
              <w:t xml:space="preserve"> to assess accessibility improvements</w:t>
            </w:r>
          </w:p>
          <w:p w14:paraId="43E8D10C" w14:textId="715540EC" w:rsidR="00DA0D72" w:rsidRPr="007208FB" w:rsidRDefault="00DA0D72" w:rsidP="00E75A75">
            <w:pPr>
              <w:rPr>
                <w:rFonts w:asciiTheme="majorHAnsi" w:hAnsiTheme="majorHAnsi" w:cs="Lucida Grande"/>
                <w:color w:val="000000"/>
                <w:sz w:val="28"/>
                <w:szCs w:val="28"/>
              </w:rPr>
            </w:pPr>
          </w:p>
        </w:tc>
        <w:tc>
          <w:tcPr>
            <w:tcW w:w="1620" w:type="dxa"/>
          </w:tcPr>
          <w:p w14:paraId="4093D81C" w14:textId="58CA2FA7" w:rsidR="00DA0D72" w:rsidRPr="007208FB" w:rsidRDefault="00DA0D72" w:rsidP="00690795">
            <w:pPr>
              <w:rPr>
                <w:rFonts w:asciiTheme="majorHAnsi" w:hAnsiTheme="majorHAnsi"/>
                <w:sz w:val="28"/>
                <w:szCs w:val="28"/>
              </w:rPr>
            </w:pPr>
            <w:r w:rsidRPr="007208FB">
              <w:rPr>
                <w:rFonts w:asciiTheme="majorHAnsi" w:hAnsiTheme="majorHAnsi"/>
                <w:sz w:val="28"/>
                <w:szCs w:val="28"/>
              </w:rPr>
              <w:t>June 2016</w:t>
            </w:r>
          </w:p>
        </w:tc>
        <w:tc>
          <w:tcPr>
            <w:tcW w:w="6750" w:type="dxa"/>
          </w:tcPr>
          <w:p w14:paraId="02D68524" w14:textId="07070647" w:rsidR="00DA0D72" w:rsidRPr="00E82E6F" w:rsidRDefault="007B7BA7" w:rsidP="00690795">
            <w:pPr>
              <w:rPr>
                <w:rFonts w:asciiTheme="majorHAnsi" w:hAnsiTheme="majorHAnsi"/>
                <w:sz w:val="28"/>
                <w:szCs w:val="28"/>
              </w:rPr>
            </w:pPr>
            <w:r w:rsidRPr="00E82E6F">
              <w:rPr>
                <w:rFonts w:asciiTheme="majorHAnsi" w:hAnsiTheme="majorHAnsi"/>
                <w:color w:val="FF0000"/>
                <w:sz w:val="28"/>
                <w:szCs w:val="28"/>
              </w:rPr>
              <w:t>COMPLETED</w:t>
            </w:r>
          </w:p>
        </w:tc>
      </w:tr>
      <w:tr w:rsidR="00DA0D72" w:rsidRPr="007208FB" w14:paraId="211C95B9" w14:textId="77777777" w:rsidTr="009650A7">
        <w:tc>
          <w:tcPr>
            <w:tcW w:w="5598" w:type="dxa"/>
          </w:tcPr>
          <w:p w14:paraId="33023C21" w14:textId="77777777" w:rsidR="00DA0D72" w:rsidRPr="007208FB" w:rsidRDefault="00DA0D72" w:rsidP="00E75A75">
            <w:pPr>
              <w:rPr>
                <w:rFonts w:asciiTheme="majorHAnsi" w:hAnsiTheme="majorHAnsi" w:cs="Lucida Grande"/>
                <w:color w:val="000000"/>
                <w:sz w:val="28"/>
                <w:szCs w:val="28"/>
              </w:rPr>
            </w:pPr>
            <w:r w:rsidRPr="007208FB">
              <w:rPr>
                <w:rFonts w:asciiTheme="majorHAnsi" w:hAnsiTheme="majorHAnsi" w:cs="Lucida Grande"/>
                <w:color w:val="000000"/>
                <w:sz w:val="28"/>
                <w:szCs w:val="28"/>
              </w:rPr>
              <w:t xml:space="preserve">Undertake review of SN owned/operated </w:t>
            </w:r>
            <w:r w:rsidRPr="007208FB">
              <w:rPr>
                <w:rFonts w:asciiTheme="majorHAnsi" w:hAnsiTheme="majorHAnsi" w:cs="Lucida Grande"/>
                <w:b/>
                <w:color w:val="000000"/>
                <w:sz w:val="28"/>
                <w:szCs w:val="28"/>
              </w:rPr>
              <w:t>outdoor play areas</w:t>
            </w:r>
            <w:r w:rsidRPr="007208FB">
              <w:rPr>
                <w:rFonts w:asciiTheme="majorHAnsi" w:hAnsiTheme="majorHAnsi" w:cs="Lucida Grande"/>
                <w:color w:val="000000"/>
                <w:sz w:val="28"/>
                <w:szCs w:val="28"/>
              </w:rPr>
              <w:t xml:space="preserve"> to assess accessibility improvements</w:t>
            </w:r>
          </w:p>
          <w:p w14:paraId="34BD0A0C" w14:textId="00074C2E" w:rsidR="00DA0D72" w:rsidRPr="007208FB" w:rsidRDefault="00DA0D72" w:rsidP="00E75A75">
            <w:pPr>
              <w:rPr>
                <w:rFonts w:asciiTheme="majorHAnsi" w:hAnsiTheme="majorHAnsi" w:cs="Lucida Grande"/>
                <w:color w:val="000000"/>
                <w:sz w:val="28"/>
                <w:szCs w:val="28"/>
              </w:rPr>
            </w:pPr>
          </w:p>
        </w:tc>
        <w:tc>
          <w:tcPr>
            <w:tcW w:w="1620" w:type="dxa"/>
          </w:tcPr>
          <w:p w14:paraId="0B5AF862" w14:textId="5F92F4DB" w:rsidR="00DA0D72" w:rsidRPr="007208FB" w:rsidRDefault="00DA0D72" w:rsidP="00690795">
            <w:pPr>
              <w:rPr>
                <w:rFonts w:asciiTheme="majorHAnsi" w:hAnsiTheme="majorHAnsi"/>
                <w:sz w:val="28"/>
                <w:szCs w:val="28"/>
              </w:rPr>
            </w:pPr>
            <w:r w:rsidRPr="007208FB">
              <w:rPr>
                <w:rFonts w:asciiTheme="majorHAnsi" w:hAnsiTheme="majorHAnsi"/>
                <w:sz w:val="28"/>
                <w:szCs w:val="28"/>
              </w:rPr>
              <w:t>June 2016</w:t>
            </w:r>
          </w:p>
        </w:tc>
        <w:tc>
          <w:tcPr>
            <w:tcW w:w="6750" w:type="dxa"/>
          </w:tcPr>
          <w:p w14:paraId="3BF780FF" w14:textId="33888F63" w:rsidR="00DA0D72" w:rsidRPr="00E82E6F" w:rsidRDefault="007B7BA7" w:rsidP="00690795">
            <w:pPr>
              <w:rPr>
                <w:rFonts w:asciiTheme="majorHAnsi" w:hAnsiTheme="majorHAnsi"/>
                <w:sz w:val="28"/>
                <w:szCs w:val="28"/>
              </w:rPr>
            </w:pPr>
            <w:r w:rsidRPr="00E82E6F">
              <w:rPr>
                <w:rFonts w:asciiTheme="majorHAnsi" w:hAnsiTheme="majorHAnsi"/>
                <w:color w:val="FF0000"/>
                <w:sz w:val="28"/>
                <w:szCs w:val="28"/>
              </w:rPr>
              <w:t>COMPLETED</w:t>
            </w:r>
          </w:p>
        </w:tc>
      </w:tr>
      <w:tr w:rsidR="00DA0D72" w:rsidRPr="007208FB" w14:paraId="2826418E" w14:textId="77777777" w:rsidTr="009650A7">
        <w:tc>
          <w:tcPr>
            <w:tcW w:w="5598" w:type="dxa"/>
          </w:tcPr>
          <w:p w14:paraId="460C27C3" w14:textId="77777777" w:rsidR="00DA0D72" w:rsidRPr="007208FB" w:rsidRDefault="00DA0D72" w:rsidP="00E75A75">
            <w:pPr>
              <w:rPr>
                <w:rFonts w:asciiTheme="majorHAnsi" w:hAnsiTheme="majorHAnsi" w:cs="Lucida Grande"/>
                <w:color w:val="000000"/>
                <w:sz w:val="28"/>
                <w:szCs w:val="28"/>
              </w:rPr>
            </w:pPr>
            <w:r w:rsidRPr="007208FB">
              <w:rPr>
                <w:rFonts w:asciiTheme="majorHAnsi" w:hAnsiTheme="majorHAnsi" w:cs="Lucida Grande"/>
                <w:color w:val="000000"/>
                <w:sz w:val="28"/>
                <w:szCs w:val="28"/>
              </w:rPr>
              <w:t xml:space="preserve">Undertake review of SN owned/operated </w:t>
            </w:r>
            <w:r w:rsidRPr="007208FB">
              <w:rPr>
                <w:rFonts w:asciiTheme="majorHAnsi" w:hAnsiTheme="majorHAnsi" w:cs="Lucida Grande"/>
                <w:b/>
                <w:color w:val="000000"/>
                <w:sz w:val="28"/>
                <w:szCs w:val="28"/>
              </w:rPr>
              <w:t>exterior paths of travel</w:t>
            </w:r>
            <w:r w:rsidRPr="007208FB">
              <w:rPr>
                <w:rFonts w:asciiTheme="majorHAnsi" w:hAnsiTheme="majorHAnsi" w:cs="Lucida Grande"/>
                <w:color w:val="000000"/>
                <w:sz w:val="28"/>
                <w:szCs w:val="28"/>
              </w:rPr>
              <w:t xml:space="preserve"> to assess accessibility improvements</w:t>
            </w:r>
          </w:p>
          <w:p w14:paraId="130E2768" w14:textId="77777777" w:rsidR="00DA0D72" w:rsidRPr="007208FB" w:rsidRDefault="00DA0D72" w:rsidP="00E75A75">
            <w:pPr>
              <w:rPr>
                <w:rFonts w:asciiTheme="majorHAnsi" w:hAnsiTheme="majorHAnsi" w:cs="Lucida Grande"/>
                <w:color w:val="000000"/>
                <w:sz w:val="28"/>
                <w:szCs w:val="28"/>
              </w:rPr>
            </w:pPr>
          </w:p>
        </w:tc>
        <w:tc>
          <w:tcPr>
            <w:tcW w:w="1620" w:type="dxa"/>
          </w:tcPr>
          <w:p w14:paraId="2BCCBA9D" w14:textId="23C85193" w:rsidR="00DA0D72" w:rsidRPr="007208FB" w:rsidRDefault="00DA0D72" w:rsidP="00690795">
            <w:pPr>
              <w:rPr>
                <w:rFonts w:asciiTheme="majorHAnsi" w:hAnsiTheme="majorHAnsi"/>
                <w:sz w:val="28"/>
                <w:szCs w:val="28"/>
              </w:rPr>
            </w:pPr>
            <w:r w:rsidRPr="007208FB">
              <w:rPr>
                <w:rFonts w:asciiTheme="majorHAnsi" w:hAnsiTheme="majorHAnsi"/>
                <w:sz w:val="28"/>
                <w:szCs w:val="28"/>
              </w:rPr>
              <w:t>June 2016</w:t>
            </w:r>
          </w:p>
        </w:tc>
        <w:tc>
          <w:tcPr>
            <w:tcW w:w="6750" w:type="dxa"/>
          </w:tcPr>
          <w:p w14:paraId="681FD474" w14:textId="18F18848" w:rsidR="00DA0D72" w:rsidRPr="00E82E6F" w:rsidRDefault="007B7BA7" w:rsidP="00690795">
            <w:pPr>
              <w:rPr>
                <w:rFonts w:asciiTheme="majorHAnsi" w:hAnsiTheme="majorHAnsi"/>
                <w:sz w:val="28"/>
                <w:szCs w:val="28"/>
              </w:rPr>
            </w:pPr>
            <w:r w:rsidRPr="00E82E6F">
              <w:rPr>
                <w:rFonts w:asciiTheme="majorHAnsi" w:hAnsiTheme="majorHAnsi"/>
                <w:color w:val="FF0000"/>
                <w:sz w:val="28"/>
                <w:szCs w:val="28"/>
              </w:rPr>
              <w:t>COMPLETED</w:t>
            </w:r>
          </w:p>
        </w:tc>
      </w:tr>
      <w:tr w:rsidR="00DA0D72" w:rsidRPr="007208FB" w14:paraId="0D0CD363" w14:textId="77777777" w:rsidTr="009650A7">
        <w:tc>
          <w:tcPr>
            <w:tcW w:w="5598" w:type="dxa"/>
          </w:tcPr>
          <w:p w14:paraId="2CDD4147" w14:textId="77777777" w:rsidR="00DA0D72" w:rsidRPr="007208FB" w:rsidRDefault="00DA0D72" w:rsidP="00E75A75">
            <w:pPr>
              <w:rPr>
                <w:rFonts w:asciiTheme="majorHAnsi" w:hAnsiTheme="majorHAnsi" w:cs="Lucida Grande"/>
                <w:color w:val="000000"/>
                <w:sz w:val="28"/>
                <w:szCs w:val="28"/>
              </w:rPr>
            </w:pPr>
            <w:r w:rsidRPr="007208FB">
              <w:rPr>
                <w:rFonts w:asciiTheme="majorHAnsi" w:hAnsiTheme="majorHAnsi" w:cs="Lucida Grande"/>
                <w:color w:val="000000"/>
                <w:sz w:val="28"/>
                <w:szCs w:val="28"/>
              </w:rPr>
              <w:t xml:space="preserve">Undertake review of SN owned/operated </w:t>
            </w:r>
            <w:r w:rsidRPr="007208FB">
              <w:rPr>
                <w:rFonts w:asciiTheme="majorHAnsi" w:hAnsiTheme="majorHAnsi" w:cs="Lucida Grande"/>
                <w:b/>
                <w:color w:val="000000"/>
                <w:sz w:val="28"/>
                <w:szCs w:val="28"/>
              </w:rPr>
              <w:t>parking</w:t>
            </w:r>
            <w:r w:rsidRPr="007208FB">
              <w:rPr>
                <w:rFonts w:asciiTheme="majorHAnsi" w:hAnsiTheme="majorHAnsi" w:cs="Lucida Grande"/>
                <w:color w:val="000000"/>
                <w:sz w:val="28"/>
                <w:szCs w:val="28"/>
              </w:rPr>
              <w:t xml:space="preserve"> to assess accessibility improvements</w:t>
            </w:r>
          </w:p>
          <w:p w14:paraId="16F6A309" w14:textId="77777777" w:rsidR="00DA0D72" w:rsidRPr="007208FB" w:rsidRDefault="00DA0D72" w:rsidP="00E75A75">
            <w:pPr>
              <w:rPr>
                <w:rFonts w:asciiTheme="majorHAnsi" w:hAnsiTheme="majorHAnsi" w:cs="Lucida Grande"/>
                <w:color w:val="000000"/>
                <w:sz w:val="28"/>
                <w:szCs w:val="28"/>
              </w:rPr>
            </w:pPr>
          </w:p>
        </w:tc>
        <w:tc>
          <w:tcPr>
            <w:tcW w:w="1620" w:type="dxa"/>
          </w:tcPr>
          <w:p w14:paraId="444D16EA" w14:textId="56EE29FA" w:rsidR="00DA0D72" w:rsidRPr="007208FB" w:rsidRDefault="00DA0D72" w:rsidP="00690795">
            <w:pPr>
              <w:rPr>
                <w:rFonts w:asciiTheme="majorHAnsi" w:hAnsiTheme="majorHAnsi"/>
                <w:sz w:val="28"/>
                <w:szCs w:val="28"/>
              </w:rPr>
            </w:pPr>
            <w:r w:rsidRPr="007208FB">
              <w:rPr>
                <w:rFonts w:asciiTheme="majorHAnsi" w:hAnsiTheme="majorHAnsi"/>
                <w:sz w:val="28"/>
                <w:szCs w:val="28"/>
              </w:rPr>
              <w:lastRenderedPageBreak/>
              <w:t>June 2016</w:t>
            </w:r>
          </w:p>
        </w:tc>
        <w:tc>
          <w:tcPr>
            <w:tcW w:w="6750" w:type="dxa"/>
          </w:tcPr>
          <w:p w14:paraId="5C74EF4A" w14:textId="0505F84B" w:rsidR="00DA0D72" w:rsidRPr="00E82E6F" w:rsidRDefault="007B7BA7" w:rsidP="00690795">
            <w:pPr>
              <w:rPr>
                <w:rFonts w:asciiTheme="majorHAnsi" w:hAnsiTheme="majorHAnsi"/>
                <w:sz w:val="28"/>
                <w:szCs w:val="28"/>
              </w:rPr>
            </w:pPr>
            <w:r w:rsidRPr="00E82E6F">
              <w:rPr>
                <w:rFonts w:asciiTheme="majorHAnsi" w:hAnsiTheme="majorHAnsi"/>
                <w:color w:val="FF0000"/>
                <w:sz w:val="28"/>
                <w:szCs w:val="28"/>
              </w:rPr>
              <w:t>COMPLETED</w:t>
            </w:r>
          </w:p>
        </w:tc>
      </w:tr>
      <w:tr w:rsidR="00DA0D72" w:rsidRPr="007208FB" w14:paraId="752B05AC" w14:textId="77777777" w:rsidTr="009650A7">
        <w:tc>
          <w:tcPr>
            <w:tcW w:w="5598" w:type="dxa"/>
          </w:tcPr>
          <w:p w14:paraId="32B7D3B0" w14:textId="77777777" w:rsidR="00DA0D72" w:rsidRPr="007208FB" w:rsidRDefault="00DA0D72" w:rsidP="00E75A75">
            <w:pPr>
              <w:rPr>
                <w:rFonts w:asciiTheme="majorHAnsi" w:hAnsiTheme="majorHAnsi" w:cs="Lucida Grande"/>
                <w:color w:val="000000"/>
                <w:sz w:val="28"/>
                <w:szCs w:val="28"/>
              </w:rPr>
            </w:pPr>
            <w:r w:rsidRPr="007208FB">
              <w:rPr>
                <w:rFonts w:asciiTheme="majorHAnsi" w:hAnsiTheme="majorHAnsi" w:cs="Lucida Grande"/>
                <w:color w:val="000000"/>
                <w:sz w:val="28"/>
                <w:szCs w:val="28"/>
              </w:rPr>
              <w:t xml:space="preserve">Undertake review of SN owned/operated </w:t>
            </w:r>
            <w:proofErr w:type="gramStart"/>
            <w:r w:rsidRPr="007208FB">
              <w:rPr>
                <w:rFonts w:asciiTheme="majorHAnsi" w:hAnsiTheme="majorHAnsi" w:cs="Lucida Grande"/>
                <w:b/>
                <w:color w:val="000000"/>
                <w:sz w:val="28"/>
                <w:szCs w:val="28"/>
              </w:rPr>
              <w:t>service related</w:t>
            </w:r>
            <w:proofErr w:type="gramEnd"/>
            <w:r w:rsidRPr="007208FB">
              <w:rPr>
                <w:rFonts w:asciiTheme="majorHAnsi" w:hAnsiTheme="majorHAnsi" w:cs="Lucida Grande"/>
                <w:b/>
                <w:color w:val="000000"/>
                <w:sz w:val="28"/>
                <w:szCs w:val="28"/>
              </w:rPr>
              <w:t xml:space="preserve"> elements (service counters, queuing lines, waiting areas)</w:t>
            </w:r>
            <w:r w:rsidRPr="007208FB">
              <w:rPr>
                <w:rFonts w:asciiTheme="majorHAnsi" w:hAnsiTheme="majorHAnsi" w:cs="Lucida Grande"/>
                <w:color w:val="000000"/>
                <w:sz w:val="28"/>
                <w:szCs w:val="28"/>
              </w:rPr>
              <w:t xml:space="preserve"> to assess accessibility improvements</w:t>
            </w:r>
          </w:p>
          <w:p w14:paraId="21B15F75" w14:textId="77777777" w:rsidR="00DA0D72" w:rsidRPr="007208FB" w:rsidRDefault="00DA0D72" w:rsidP="00E75A75">
            <w:pPr>
              <w:rPr>
                <w:rFonts w:asciiTheme="majorHAnsi" w:hAnsiTheme="majorHAnsi" w:cs="Lucida Grande"/>
                <w:color w:val="000000"/>
                <w:sz w:val="28"/>
                <w:szCs w:val="28"/>
              </w:rPr>
            </w:pPr>
          </w:p>
        </w:tc>
        <w:tc>
          <w:tcPr>
            <w:tcW w:w="1620" w:type="dxa"/>
          </w:tcPr>
          <w:p w14:paraId="3E476776" w14:textId="28FECBB6" w:rsidR="00DA0D72" w:rsidRPr="007208FB" w:rsidRDefault="00DA0D72" w:rsidP="00690795">
            <w:pPr>
              <w:rPr>
                <w:rFonts w:asciiTheme="majorHAnsi" w:hAnsiTheme="majorHAnsi"/>
                <w:sz w:val="28"/>
                <w:szCs w:val="28"/>
              </w:rPr>
            </w:pPr>
            <w:r w:rsidRPr="007208FB">
              <w:rPr>
                <w:rFonts w:asciiTheme="majorHAnsi" w:hAnsiTheme="majorHAnsi"/>
                <w:sz w:val="28"/>
                <w:szCs w:val="28"/>
              </w:rPr>
              <w:t>June 2016; then annually thereafter</w:t>
            </w:r>
          </w:p>
        </w:tc>
        <w:tc>
          <w:tcPr>
            <w:tcW w:w="6750" w:type="dxa"/>
          </w:tcPr>
          <w:p w14:paraId="5458FE92" w14:textId="51130952" w:rsidR="00DA0D72" w:rsidRPr="00E82E6F" w:rsidRDefault="007B7BA7" w:rsidP="00690795">
            <w:pPr>
              <w:rPr>
                <w:rFonts w:asciiTheme="majorHAnsi" w:hAnsiTheme="majorHAnsi"/>
                <w:sz w:val="28"/>
                <w:szCs w:val="28"/>
              </w:rPr>
            </w:pPr>
            <w:r w:rsidRPr="00E82E6F">
              <w:rPr>
                <w:rFonts w:asciiTheme="majorHAnsi" w:hAnsiTheme="majorHAnsi"/>
                <w:color w:val="FF0000"/>
                <w:sz w:val="28"/>
                <w:szCs w:val="28"/>
              </w:rPr>
              <w:t>COMPLETED</w:t>
            </w:r>
          </w:p>
        </w:tc>
      </w:tr>
      <w:tr w:rsidR="00DA0D72" w:rsidRPr="007208FB" w14:paraId="31428F97" w14:textId="77777777" w:rsidTr="009650A7">
        <w:tc>
          <w:tcPr>
            <w:tcW w:w="5598" w:type="dxa"/>
          </w:tcPr>
          <w:p w14:paraId="3D8EB0BE" w14:textId="023474CF" w:rsidR="00DA0D72" w:rsidRPr="007208FB" w:rsidRDefault="00DA0D72" w:rsidP="00E75A75">
            <w:pPr>
              <w:rPr>
                <w:rFonts w:asciiTheme="majorHAnsi" w:hAnsiTheme="majorHAnsi" w:cs="Lucida Grande"/>
                <w:color w:val="000000"/>
                <w:sz w:val="28"/>
                <w:szCs w:val="28"/>
              </w:rPr>
            </w:pPr>
            <w:r w:rsidRPr="007208FB">
              <w:rPr>
                <w:rFonts w:asciiTheme="majorHAnsi" w:hAnsiTheme="majorHAnsi" w:cs="Lucida Grande"/>
                <w:color w:val="000000"/>
                <w:sz w:val="28"/>
                <w:szCs w:val="28"/>
              </w:rPr>
              <w:t xml:space="preserve">Generate a preliminary report detailing accessibility improvements to SN owned/operated public spaces based on the reviews noted above.  Report to include a prioritization of improvements over a 5-year period. </w:t>
            </w:r>
          </w:p>
          <w:p w14:paraId="09F46FC2" w14:textId="77777777" w:rsidR="00DA0D72" w:rsidRPr="007208FB" w:rsidRDefault="00DA0D72" w:rsidP="00E75A75">
            <w:pPr>
              <w:rPr>
                <w:rFonts w:asciiTheme="majorHAnsi" w:hAnsiTheme="majorHAnsi" w:cs="Lucida Grande"/>
                <w:color w:val="000000"/>
                <w:sz w:val="28"/>
                <w:szCs w:val="28"/>
              </w:rPr>
            </w:pPr>
          </w:p>
        </w:tc>
        <w:tc>
          <w:tcPr>
            <w:tcW w:w="1620" w:type="dxa"/>
          </w:tcPr>
          <w:p w14:paraId="4520D2D0" w14:textId="09CD30CB" w:rsidR="00DA0D72" w:rsidRPr="007208FB" w:rsidRDefault="00DA0D72" w:rsidP="00690795">
            <w:pPr>
              <w:rPr>
                <w:rFonts w:asciiTheme="majorHAnsi" w:hAnsiTheme="majorHAnsi"/>
                <w:sz w:val="28"/>
                <w:szCs w:val="28"/>
              </w:rPr>
            </w:pPr>
            <w:r w:rsidRPr="007208FB">
              <w:rPr>
                <w:rFonts w:asciiTheme="majorHAnsi" w:hAnsiTheme="majorHAnsi"/>
                <w:sz w:val="28"/>
                <w:szCs w:val="28"/>
              </w:rPr>
              <w:t>July 2016</w:t>
            </w:r>
          </w:p>
        </w:tc>
        <w:tc>
          <w:tcPr>
            <w:tcW w:w="6750" w:type="dxa"/>
          </w:tcPr>
          <w:p w14:paraId="1744461D" w14:textId="647285EB" w:rsidR="00DA0D72" w:rsidRPr="009650A7" w:rsidRDefault="009650A7" w:rsidP="007B7BA7">
            <w:pPr>
              <w:rPr>
                <w:rFonts w:asciiTheme="majorHAnsi" w:hAnsiTheme="majorHAnsi"/>
                <w:color w:val="FF0000"/>
                <w:sz w:val="28"/>
                <w:szCs w:val="28"/>
              </w:rPr>
            </w:pPr>
            <w:r>
              <w:rPr>
                <w:rFonts w:asciiTheme="majorHAnsi" w:hAnsiTheme="majorHAnsi"/>
                <w:color w:val="FF0000"/>
                <w:sz w:val="28"/>
                <w:szCs w:val="28"/>
              </w:rPr>
              <w:t xml:space="preserve">COMPLETED. Report generated.  </w:t>
            </w:r>
            <w:r w:rsidR="007B7BA7" w:rsidRPr="00E82E6F">
              <w:rPr>
                <w:rFonts w:asciiTheme="majorHAnsi" w:hAnsiTheme="majorHAnsi"/>
                <w:color w:val="FF0000"/>
                <w:sz w:val="28"/>
                <w:szCs w:val="28"/>
              </w:rPr>
              <w:t>Initial 5-year prioritization of improvements schedule completed but will be reviewed annually and adjusted if required.</w:t>
            </w:r>
          </w:p>
        </w:tc>
      </w:tr>
      <w:tr w:rsidR="00DA0D72" w:rsidRPr="007208FB" w14:paraId="6D7ED186" w14:textId="77777777" w:rsidTr="009650A7">
        <w:tc>
          <w:tcPr>
            <w:tcW w:w="5598" w:type="dxa"/>
          </w:tcPr>
          <w:p w14:paraId="3B549021" w14:textId="77777777" w:rsidR="00DA0D72" w:rsidRPr="007208FB" w:rsidRDefault="00DA0D72" w:rsidP="00E75A75">
            <w:pPr>
              <w:rPr>
                <w:rFonts w:asciiTheme="majorHAnsi" w:hAnsiTheme="majorHAnsi"/>
                <w:color w:val="000000"/>
                <w:sz w:val="28"/>
                <w:szCs w:val="28"/>
              </w:rPr>
            </w:pPr>
            <w:r w:rsidRPr="007208FB">
              <w:rPr>
                <w:rFonts w:asciiTheme="majorHAnsi" w:hAnsiTheme="majorHAnsi"/>
                <w:color w:val="000000"/>
                <w:sz w:val="28"/>
                <w:szCs w:val="28"/>
              </w:rPr>
              <w:t>Identify, target and invest in other improvements that will positively impact accessibility.</w:t>
            </w:r>
          </w:p>
          <w:p w14:paraId="362A1F33" w14:textId="096F93F6" w:rsidR="00DA0D72" w:rsidRPr="007208FB" w:rsidRDefault="00DA0D72" w:rsidP="00E75A75">
            <w:pPr>
              <w:rPr>
                <w:rFonts w:asciiTheme="majorHAnsi" w:hAnsiTheme="majorHAnsi"/>
                <w:color w:val="000000"/>
                <w:sz w:val="28"/>
                <w:szCs w:val="28"/>
              </w:rPr>
            </w:pPr>
            <w:r w:rsidRPr="007208FB">
              <w:rPr>
                <w:rFonts w:asciiTheme="majorHAnsi" w:hAnsiTheme="majorHAnsi"/>
                <w:color w:val="000000"/>
                <w:sz w:val="28"/>
                <w:szCs w:val="28"/>
              </w:rPr>
              <w:t xml:space="preserve">Possible ideas: </w:t>
            </w:r>
          </w:p>
          <w:p w14:paraId="08FBBFDF" w14:textId="64DBB98A" w:rsidR="00DA0D72" w:rsidRPr="007208FB" w:rsidRDefault="00DA0D72" w:rsidP="003574DA">
            <w:pPr>
              <w:pStyle w:val="ListParagraph"/>
              <w:numPr>
                <w:ilvl w:val="0"/>
                <w:numId w:val="5"/>
              </w:numPr>
              <w:rPr>
                <w:rFonts w:asciiTheme="majorHAnsi" w:hAnsiTheme="majorHAnsi"/>
                <w:color w:val="000000"/>
                <w:sz w:val="28"/>
                <w:szCs w:val="28"/>
              </w:rPr>
            </w:pPr>
            <w:r w:rsidRPr="007208FB">
              <w:rPr>
                <w:rFonts w:asciiTheme="majorHAnsi" w:hAnsiTheme="majorHAnsi"/>
                <w:color w:val="000000"/>
                <w:sz w:val="28"/>
                <w:szCs w:val="28"/>
              </w:rPr>
              <w:t>Identify options for egress from non-accessible areas.</w:t>
            </w:r>
          </w:p>
          <w:p w14:paraId="1A2183FD" w14:textId="77777777" w:rsidR="00DA0D72" w:rsidRPr="007208FB" w:rsidRDefault="00DA0D72" w:rsidP="003574DA">
            <w:pPr>
              <w:pStyle w:val="ListParagraph"/>
              <w:numPr>
                <w:ilvl w:val="0"/>
                <w:numId w:val="5"/>
              </w:numPr>
              <w:rPr>
                <w:rFonts w:asciiTheme="majorHAnsi" w:hAnsiTheme="majorHAnsi"/>
                <w:sz w:val="28"/>
                <w:szCs w:val="28"/>
              </w:rPr>
            </w:pPr>
            <w:r w:rsidRPr="007208FB">
              <w:rPr>
                <w:rFonts w:asciiTheme="majorHAnsi" w:hAnsiTheme="majorHAnsi"/>
                <w:sz w:val="28"/>
                <w:szCs w:val="28"/>
              </w:rPr>
              <w:t>Improve washroom accessibility in the science building</w:t>
            </w:r>
          </w:p>
          <w:p w14:paraId="24B76895" w14:textId="12D13630" w:rsidR="00DA0D72" w:rsidRPr="007208FB" w:rsidRDefault="00DA0D72" w:rsidP="003574DA">
            <w:pPr>
              <w:pStyle w:val="ListParagraph"/>
              <w:numPr>
                <w:ilvl w:val="0"/>
                <w:numId w:val="5"/>
              </w:numPr>
              <w:rPr>
                <w:rFonts w:asciiTheme="majorHAnsi" w:hAnsiTheme="majorHAnsi"/>
                <w:color w:val="000000"/>
                <w:sz w:val="28"/>
                <w:szCs w:val="28"/>
              </w:rPr>
            </w:pPr>
            <w:r w:rsidRPr="007208FB">
              <w:rPr>
                <w:rFonts w:asciiTheme="majorHAnsi" w:hAnsiTheme="majorHAnsi"/>
                <w:color w:val="000000"/>
                <w:sz w:val="28"/>
                <w:szCs w:val="28"/>
              </w:rPr>
              <w:t>Improve lighting in poorly lit areas</w:t>
            </w:r>
          </w:p>
          <w:p w14:paraId="562DA694" w14:textId="77777777" w:rsidR="00DA0D72" w:rsidRPr="007208FB" w:rsidRDefault="00DA0D72" w:rsidP="00E75A75">
            <w:pPr>
              <w:rPr>
                <w:rFonts w:asciiTheme="majorHAnsi" w:hAnsiTheme="majorHAnsi" w:cs="Lucida Grande"/>
                <w:color w:val="000000"/>
                <w:sz w:val="28"/>
                <w:szCs w:val="28"/>
              </w:rPr>
            </w:pPr>
          </w:p>
        </w:tc>
        <w:tc>
          <w:tcPr>
            <w:tcW w:w="1620" w:type="dxa"/>
          </w:tcPr>
          <w:p w14:paraId="64F322F3" w14:textId="3CFC8768" w:rsidR="00DA0D72" w:rsidRPr="007208FB" w:rsidRDefault="00DA0D72" w:rsidP="00690795">
            <w:pPr>
              <w:rPr>
                <w:rFonts w:asciiTheme="majorHAnsi" w:hAnsiTheme="majorHAnsi"/>
                <w:sz w:val="28"/>
                <w:szCs w:val="28"/>
              </w:rPr>
            </w:pPr>
            <w:r w:rsidRPr="007208FB">
              <w:rPr>
                <w:rFonts w:asciiTheme="majorHAnsi" w:hAnsiTheme="majorHAnsi"/>
                <w:sz w:val="28"/>
                <w:szCs w:val="28"/>
              </w:rPr>
              <w:t>Ongoing</w:t>
            </w:r>
          </w:p>
        </w:tc>
        <w:tc>
          <w:tcPr>
            <w:tcW w:w="6750" w:type="dxa"/>
          </w:tcPr>
          <w:p w14:paraId="379EDBB2" w14:textId="1A6A50D5" w:rsidR="00D53393" w:rsidRPr="00D53393" w:rsidRDefault="00D53393" w:rsidP="00D53393">
            <w:pPr>
              <w:pStyle w:val="ListParagraph"/>
              <w:tabs>
                <w:tab w:val="left" w:pos="432"/>
              </w:tabs>
              <w:spacing w:after="120"/>
              <w:ind w:left="72"/>
              <w:contextualSpacing w:val="0"/>
              <w:rPr>
                <w:rFonts w:asciiTheme="majorHAnsi" w:hAnsiTheme="majorHAnsi"/>
                <w:color w:val="FF0000"/>
                <w:sz w:val="28"/>
                <w:szCs w:val="28"/>
              </w:rPr>
            </w:pPr>
            <w:r w:rsidRPr="00D53393">
              <w:rPr>
                <w:rFonts w:asciiTheme="majorHAnsi" w:hAnsiTheme="majorHAnsi"/>
                <w:color w:val="FF0000"/>
                <w:sz w:val="28"/>
                <w:szCs w:val="28"/>
              </w:rPr>
              <w:t>Scienc</w:t>
            </w:r>
            <w:r w:rsidR="009650A7">
              <w:rPr>
                <w:rFonts w:asciiTheme="majorHAnsi" w:hAnsiTheme="majorHAnsi"/>
                <w:color w:val="FF0000"/>
                <w:sz w:val="28"/>
                <w:szCs w:val="28"/>
              </w:rPr>
              <w:t>e North continued to improve</w:t>
            </w:r>
            <w:r w:rsidRPr="00D53393">
              <w:rPr>
                <w:rFonts w:asciiTheme="majorHAnsi" w:hAnsiTheme="majorHAnsi"/>
                <w:color w:val="FF0000"/>
                <w:sz w:val="28"/>
                <w:szCs w:val="28"/>
              </w:rPr>
              <w:t xml:space="preserve"> its facilities based on a prioritized </w:t>
            </w:r>
            <w:proofErr w:type="gramStart"/>
            <w:r w:rsidRPr="00D53393">
              <w:rPr>
                <w:rFonts w:asciiTheme="majorHAnsi" w:hAnsiTheme="majorHAnsi"/>
                <w:color w:val="FF0000"/>
                <w:sz w:val="28"/>
                <w:szCs w:val="28"/>
              </w:rPr>
              <w:t>five year</w:t>
            </w:r>
            <w:proofErr w:type="gramEnd"/>
            <w:r w:rsidRPr="00D53393">
              <w:rPr>
                <w:rFonts w:asciiTheme="majorHAnsi" w:hAnsiTheme="majorHAnsi"/>
                <w:color w:val="FF0000"/>
                <w:sz w:val="28"/>
                <w:szCs w:val="28"/>
              </w:rPr>
              <w:t xml:space="preserve"> list</w:t>
            </w:r>
            <w:r w:rsidR="001574C9">
              <w:rPr>
                <w:rFonts w:asciiTheme="majorHAnsi" w:hAnsiTheme="majorHAnsi"/>
                <w:color w:val="FF0000"/>
                <w:sz w:val="28"/>
                <w:szCs w:val="28"/>
              </w:rPr>
              <w:t>. Following initiatives are COMPLETED</w:t>
            </w:r>
            <w:r w:rsidRPr="00D53393">
              <w:rPr>
                <w:rFonts w:asciiTheme="majorHAnsi" w:hAnsiTheme="majorHAnsi"/>
                <w:color w:val="FF0000"/>
                <w:sz w:val="28"/>
                <w:szCs w:val="28"/>
              </w:rPr>
              <w:t>:</w:t>
            </w:r>
          </w:p>
          <w:p w14:paraId="645F06D1" w14:textId="76FF7411" w:rsidR="00D53393" w:rsidRDefault="00D53393" w:rsidP="00D53393">
            <w:pPr>
              <w:pStyle w:val="ListParagraph"/>
              <w:numPr>
                <w:ilvl w:val="0"/>
                <w:numId w:val="8"/>
              </w:numPr>
              <w:tabs>
                <w:tab w:val="left" w:pos="432"/>
              </w:tabs>
              <w:spacing w:after="120"/>
              <w:ind w:left="72" w:firstLine="0"/>
              <w:contextualSpacing w:val="0"/>
              <w:rPr>
                <w:rFonts w:asciiTheme="majorHAnsi" w:hAnsiTheme="majorHAnsi"/>
                <w:color w:val="FF0000"/>
                <w:sz w:val="28"/>
                <w:szCs w:val="28"/>
              </w:rPr>
            </w:pPr>
            <w:r w:rsidRPr="00D53393">
              <w:rPr>
                <w:rFonts w:asciiTheme="majorHAnsi" w:hAnsiTheme="majorHAnsi"/>
                <w:color w:val="FF0000"/>
                <w:sz w:val="28"/>
                <w:szCs w:val="28"/>
              </w:rPr>
              <w:t>installation of power door openers on entrance doors of six separate washrooms making it easier for people with mo</w:t>
            </w:r>
            <w:r w:rsidR="00152DD4">
              <w:rPr>
                <w:rFonts w:asciiTheme="majorHAnsi" w:hAnsiTheme="majorHAnsi"/>
                <w:color w:val="FF0000"/>
                <w:sz w:val="28"/>
                <w:szCs w:val="28"/>
              </w:rPr>
              <w:t>bility devices to enter and exi</w:t>
            </w:r>
            <w:r w:rsidRPr="00D53393">
              <w:rPr>
                <w:rFonts w:asciiTheme="majorHAnsi" w:hAnsiTheme="majorHAnsi"/>
                <w:color w:val="FF0000"/>
                <w:sz w:val="28"/>
                <w:szCs w:val="28"/>
              </w:rPr>
              <w:t>t;</w:t>
            </w:r>
          </w:p>
          <w:p w14:paraId="4114BA0B" w14:textId="4E40FF66" w:rsidR="00E858F3" w:rsidRPr="00D53393" w:rsidRDefault="00E858F3" w:rsidP="00D53393">
            <w:pPr>
              <w:pStyle w:val="ListParagraph"/>
              <w:numPr>
                <w:ilvl w:val="0"/>
                <w:numId w:val="8"/>
              </w:numPr>
              <w:tabs>
                <w:tab w:val="left" w:pos="432"/>
              </w:tabs>
              <w:spacing w:after="120"/>
              <w:ind w:left="72" w:firstLine="0"/>
              <w:contextualSpacing w:val="0"/>
              <w:rPr>
                <w:rFonts w:asciiTheme="majorHAnsi" w:hAnsiTheme="majorHAnsi"/>
                <w:color w:val="FF0000"/>
                <w:sz w:val="28"/>
                <w:szCs w:val="28"/>
              </w:rPr>
            </w:pPr>
            <w:r>
              <w:rPr>
                <w:rFonts w:asciiTheme="majorHAnsi" w:hAnsiTheme="majorHAnsi"/>
                <w:color w:val="FF0000"/>
                <w:sz w:val="28"/>
                <w:szCs w:val="28"/>
              </w:rPr>
              <w:t>Installation of power door openers for high traffic staff areas.</w:t>
            </w:r>
          </w:p>
          <w:p w14:paraId="2C9560E2" w14:textId="5F06778E" w:rsidR="00D53393" w:rsidRPr="00D53393" w:rsidRDefault="00D53393" w:rsidP="00D53393">
            <w:pPr>
              <w:pStyle w:val="ListParagraph"/>
              <w:numPr>
                <w:ilvl w:val="0"/>
                <w:numId w:val="8"/>
              </w:numPr>
              <w:tabs>
                <w:tab w:val="left" w:pos="432"/>
              </w:tabs>
              <w:spacing w:after="120"/>
              <w:ind w:left="72" w:firstLine="0"/>
              <w:contextualSpacing w:val="0"/>
              <w:rPr>
                <w:rFonts w:asciiTheme="majorHAnsi" w:hAnsiTheme="majorHAnsi"/>
                <w:color w:val="FF0000"/>
                <w:sz w:val="28"/>
                <w:szCs w:val="28"/>
              </w:rPr>
            </w:pPr>
            <w:r w:rsidRPr="00D53393">
              <w:rPr>
                <w:rFonts w:asciiTheme="majorHAnsi" w:hAnsiTheme="majorHAnsi"/>
                <w:color w:val="FF0000"/>
                <w:sz w:val="28"/>
                <w:szCs w:val="28"/>
              </w:rPr>
              <w:t>installation of ramps at several entrance door locations to remove elevation differences making it easier for people with mo</w:t>
            </w:r>
            <w:r w:rsidR="00152DD4">
              <w:rPr>
                <w:rFonts w:asciiTheme="majorHAnsi" w:hAnsiTheme="majorHAnsi"/>
                <w:color w:val="FF0000"/>
                <w:sz w:val="28"/>
                <w:szCs w:val="28"/>
              </w:rPr>
              <w:t>bility devices to enter and exi</w:t>
            </w:r>
            <w:r w:rsidRPr="00D53393">
              <w:rPr>
                <w:rFonts w:asciiTheme="majorHAnsi" w:hAnsiTheme="majorHAnsi"/>
                <w:color w:val="FF0000"/>
                <w:sz w:val="28"/>
                <w:szCs w:val="28"/>
              </w:rPr>
              <w:t>t;</w:t>
            </w:r>
          </w:p>
          <w:p w14:paraId="79B29996" w14:textId="06B433FA" w:rsidR="00D53393" w:rsidRPr="00D53393" w:rsidRDefault="00E858F3" w:rsidP="00D53393">
            <w:pPr>
              <w:pStyle w:val="ListParagraph"/>
              <w:numPr>
                <w:ilvl w:val="0"/>
                <w:numId w:val="8"/>
              </w:numPr>
              <w:tabs>
                <w:tab w:val="left" w:pos="432"/>
              </w:tabs>
              <w:spacing w:after="120"/>
              <w:ind w:left="72" w:firstLine="0"/>
              <w:contextualSpacing w:val="0"/>
              <w:rPr>
                <w:rFonts w:asciiTheme="majorHAnsi" w:hAnsiTheme="majorHAnsi"/>
                <w:color w:val="FF0000"/>
                <w:sz w:val="28"/>
                <w:szCs w:val="28"/>
              </w:rPr>
            </w:pPr>
            <w:r>
              <w:rPr>
                <w:rFonts w:asciiTheme="majorHAnsi" w:hAnsiTheme="majorHAnsi"/>
                <w:color w:val="FF0000"/>
                <w:sz w:val="28"/>
                <w:szCs w:val="28"/>
              </w:rPr>
              <w:t>Major</w:t>
            </w:r>
            <w:r w:rsidR="00D53393" w:rsidRPr="00D53393">
              <w:rPr>
                <w:rFonts w:asciiTheme="majorHAnsi" w:hAnsiTheme="majorHAnsi"/>
                <w:color w:val="FF0000"/>
                <w:sz w:val="28"/>
                <w:szCs w:val="28"/>
              </w:rPr>
              <w:t xml:space="preserve"> structural changes </w:t>
            </w:r>
            <w:r>
              <w:rPr>
                <w:rFonts w:asciiTheme="majorHAnsi" w:hAnsiTheme="majorHAnsi"/>
                <w:color w:val="FF0000"/>
                <w:sz w:val="28"/>
                <w:szCs w:val="28"/>
              </w:rPr>
              <w:t xml:space="preserve">were completed </w:t>
            </w:r>
            <w:r w:rsidR="00D53393" w:rsidRPr="00D53393">
              <w:rPr>
                <w:rFonts w:asciiTheme="majorHAnsi" w:hAnsiTheme="majorHAnsi"/>
                <w:color w:val="FF0000"/>
                <w:sz w:val="28"/>
                <w:szCs w:val="28"/>
              </w:rPr>
              <w:t xml:space="preserve">to Science North’s popular “Discovery Theatre” in order to provide accessible seating for visitors with disabilities.  The modification work </w:t>
            </w:r>
            <w:r>
              <w:rPr>
                <w:rFonts w:asciiTheme="majorHAnsi" w:hAnsiTheme="majorHAnsi"/>
                <w:color w:val="FF0000"/>
                <w:sz w:val="28"/>
                <w:szCs w:val="28"/>
              </w:rPr>
              <w:t>was completed in 2019.</w:t>
            </w:r>
          </w:p>
          <w:p w14:paraId="53BB0760" w14:textId="77777777" w:rsidR="00D53393" w:rsidRPr="00D53393" w:rsidRDefault="00D53393" w:rsidP="00D53393">
            <w:pPr>
              <w:pStyle w:val="ListParagraph"/>
              <w:numPr>
                <w:ilvl w:val="0"/>
                <w:numId w:val="8"/>
              </w:numPr>
              <w:tabs>
                <w:tab w:val="left" w:pos="432"/>
              </w:tabs>
              <w:spacing w:after="120"/>
              <w:ind w:left="72" w:firstLine="0"/>
              <w:contextualSpacing w:val="0"/>
              <w:rPr>
                <w:rFonts w:asciiTheme="majorHAnsi" w:hAnsiTheme="majorHAnsi"/>
                <w:color w:val="FF0000"/>
                <w:sz w:val="28"/>
                <w:szCs w:val="28"/>
              </w:rPr>
            </w:pPr>
            <w:r w:rsidRPr="00D53393">
              <w:rPr>
                <w:rFonts w:asciiTheme="majorHAnsi" w:hAnsiTheme="majorHAnsi"/>
                <w:color w:val="FF0000"/>
                <w:sz w:val="28"/>
                <w:szCs w:val="28"/>
              </w:rPr>
              <w:lastRenderedPageBreak/>
              <w:t>Modifications made to the parking lot: a) to increase size and number of accessible parking spaces, and b) installation of approved signage (as per regulation 581 of the Highway Traffic Act).</w:t>
            </w:r>
          </w:p>
          <w:p w14:paraId="0D905FC5" w14:textId="77777777" w:rsidR="00D53393" w:rsidRPr="00D53393" w:rsidRDefault="00D53393" w:rsidP="00D53393">
            <w:pPr>
              <w:pStyle w:val="ListParagraph"/>
              <w:numPr>
                <w:ilvl w:val="0"/>
                <w:numId w:val="8"/>
              </w:numPr>
              <w:tabs>
                <w:tab w:val="left" w:pos="432"/>
              </w:tabs>
              <w:spacing w:after="120"/>
              <w:ind w:left="72" w:firstLine="0"/>
              <w:contextualSpacing w:val="0"/>
              <w:rPr>
                <w:rFonts w:asciiTheme="majorHAnsi" w:hAnsiTheme="majorHAnsi"/>
                <w:color w:val="FF0000"/>
                <w:sz w:val="28"/>
                <w:szCs w:val="28"/>
              </w:rPr>
            </w:pPr>
            <w:r w:rsidRPr="00D53393">
              <w:rPr>
                <w:rFonts w:asciiTheme="majorHAnsi" w:hAnsiTheme="majorHAnsi"/>
                <w:color w:val="FF0000"/>
                <w:sz w:val="28"/>
                <w:szCs w:val="28"/>
              </w:rPr>
              <w:t xml:space="preserve">The height and configuration of the Copper Café service counter </w:t>
            </w:r>
            <w:r w:rsidRPr="00D53393">
              <w:rPr>
                <w:rFonts w:asciiTheme="majorHAnsi" w:eastAsiaTheme="minorEastAsia" w:hAnsiTheme="majorHAnsi"/>
                <w:color w:val="FF0000"/>
                <w:sz w:val="28"/>
                <w:szCs w:val="28"/>
              </w:rPr>
              <w:t xml:space="preserve">at Dynamic Earth was corrected to ensure it complies with maximum height specifications.  </w:t>
            </w:r>
          </w:p>
          <w:p w14:paraId="76B6D391" w14:textId="07D604C2" w:rsidR="00D53393" w:rsidRPr="001574C9" w:rsidRDefault="00E858F3" w:rsidP="00D53393">
            <w:pPr>
              <w:pStyle w:val="ListParagraph"/>
              <w:numPr>
                <w:ilvl w:val="0"/>
                <w:numId w:val="8"/>
              </w:numPr>
              <w:tabs>
                <w:tab w:val="left" w:pos="432"/>
              </w:tabs>
              <w:spacing w:after="120"/>
              <w:ind w:left="72" w:firstLine="0"/>
              <w:contextualSpacing w:val="0"/>
              <w:rPr>
                <w:rFonts w:asciiTheme="majorHAnsi" w:hAnsiTheme="majorHAnsi"/>
                <w:color w:val="FF0000"/>
                <w:sz w:val="28"/>
                <w:szCs w:val="28"/>
              </w:rPr>
            </w:pPr>
            <w:r>
              <w:rPr>
                <w:rFonts w:asciiTheme="majorHAnsi" w:eastAsiaTheme="minorEastAsia" w:hAnsiTheme="majorHAnsi"/>
                <w:color w:val="FF0000"/>
                <w:sz w:val="28"/>
                <w:szCs w:val="28"/>
              </w:rPr>
              <w:t>D</w:t>
            </w:r>
            <w:r w:rsidR="00D53393" w:rsidRPr="00D53393">
              <w:rPr>
                <w:rFonts w:asciiTheme="majorHAnsi" w:eastAsiaTheme="minorEastAsia" w:hAnsiTheme="majorHAnsi"/>
                <w:color w:val="FF0000"/>
                <w:sz w:val="28"/>
                <w:szCs w:val="28"/>
              </w:rPr>
              <w:t>esign</w:t>
            </w:r>
            <w:r>
              <w:rPr>
                <w:rFonts w:asciiTheme="majorHAnsi" w:eastAsiaTheme="minorEastAsia" w:hAnsiTheme="majorHAnsi"/>
                <w:color w:val="FF0000"/>
                <w:sz w:val="28"/>
                <w:szCs w:val="28"/>
              </w:rPr>
              <w:t xml:space="preserve"> &amp; Construction</w:t>
            </w:r>
            <w:r w:rsidR="00D53393" w:rsidRPr="00D53393">
              <w:rPr>
                <w:rFonts w:asciiTheme="majorHAnsi" w:eastAsiaTheme="minorEastAsia" w:hAnsiTheme="majorHAnsi"/>
                <w:color w:val="FF0000"/>
                <w:sz w:val="28"/>
                <w:szCs w:val="28"/>
              </w:rPr>
              <w:t xml:space="preserve"> work was completed to correct the height of Sales Ticket desk and Big Nickel Boutique sales counter at Dynamic Earth to ensure both comply with maximum height specifications.</w:t>
            </w:r>
          </w:p>
          <w:p w14:paraId="38813D53" w14:textId="4FB92004" w:rsidR="001574C9" w:rsidRPr="00D53393" w:rsidRDefault="001574C9" w:rsidP="00D53393">
            <w:pPr>
              <w:pStyle w:val="ListParagraph"/>
              <w:numPr>
                <w:ilvl w:val="0"/>
                <w:numId w:val="8"/>
              </w:numPr>
              <w:tabs>
                <w:tab w:val="left" w:pos="432"/>
              </w:tabs>
              <w:spacing w:after="120"/>
              <w:ind w:left="72" w:firstLine="0"/>
              <w:contextualSpacing w:val="0"/>
              <w:rPr>
                <w:rFonts w:asciiTheme="majorHAnsi" w:hAnsiTheme="majorHAnsi"/>
                <w:color w:val="FF0000"/>
                <w:sz w:val="28"/>
                <w:szCs w:val="28"/>
              </w:rPr>
            </w:pPr>
            <w:r>
              <w:rPr>
                <w:rFonts w:asciiTheme="majorHAnsi" w:hAnsiTheme="majorHAnsi"/>
                <w:color w:val="FF0000"/>
                <w:sz w:val="28"/>
                <w:szCs w:val="28"/>
              </w:rPr>
              <w:t>New roadway constructed to facilitate emergency evacuation of persons with disabilities from DE’s underground tour. Ramp installed to ADDIT door.</w:t>
            </w:r>
          </w:p>
          <w:p w14:paraId="6FB881E1" w14:textId="77777777" w:rsidR="00DA0D72" w:rsidRPr="001574C9" w:rsidRDefault="00D53393" w:rsidP="00EA6F0C">
            <w:pPr>
              <w:pStyle w:val="ListParagraph"/>
              <w:numPr>
                <w:ilvl w:val="0"/>
                <w:numId w:val="8"/>
              </w:numPr>
              <w:ind w:left="72" w:firstLine="0"/>
              <w:rPr>
                <w:rFonts w:asciiTheme="majorHAnsi" w:hAnsiTheme="majorHAnsi"/>
                <w:color w:val="FF0000"/>
                <w:sz w:val="28"/>
                <w:szCs w:val="28"/>
              </w:rPr>
            </w:pPr>
            <w:r w:rsidRPr="001574C9">
              <w:rPr>
                <w:rFonts w:asciiTheme="majorHAnsi" w:hAnsiTheme="majorHAnsi"/>
                <w:color w:val="FF0000"/>
                <w:sz w:val="28"/>
                <w:szCs w:val="28"/>
              </w:rPr>
              <w:t xml:space="preserve">The height of washroom hand dryers </w:t>
            </w:r>
            <w:proofErr w:type="gramStart"/>
            <w:r w:rsidRPr="001574C9">
              <w:rPr>
                <w:rFonts w:asciiTheme="majorHAnsi" w:hAnsiTheme="majorHAnsi"/>
                <w:color w:val="FF0000"/>
                <w:sz w:val="28"/>
                <w:szCs w:val="28"/>
              </w:rPr>
              <w:t>were</w:t>
            </w:r>
            <w:proofErr w:type="gramEnd"/>
            <w:r w:rsidRPr="001574C9">
              <w:rPr>
                <w:rFonts w:asciiTheme="majorHAnsi" w:hAnsiTheme="majorHAnsi"/>
                <w:color w:val="FF0000"/>
                <w:sz w:val="28"/>
                <w:szCs w:val="28"/>
              </w:rPr>
              <w:t xml:space="preserve"> all lowered to ensure easy access to, and use of, these units for people in wheelchairs and with l</w:t>
            </w:r>
            <w:r w:rsidR="00152DD4" w:rsidRPr="001574C9">
              <w:rPr>
                <w:rFonts w:asciiTheme="majorHAnsi" w:hAnsiTheme="majorHAnsi"/>
                <w:color w:val="FF0000"/>
                <w:sz w:val="28"/>
                <w:szCs w:val="28"/>
              </w:rPr>
              <w:t>imited physical abilities</w:t>
            </w:r>
            <w:r w:rsidRPr="001574C9">
              <w:rPr>
                <w:rFonts w:asciiTheme="majorHAnsi" w:hAnsiTheme="majorHAnsi"/>
                <w:color w:val="FF0000"/>
                <w:sz w:val="28"/>
                <w:szCs w:val="28"/>
              </w:rPr>
              <w:t>.</w:t>
            </w:r>
          </w:p>
          <w:p w14:paraId="49F5A9CC" w14:textId="2B603D14" w:rsidR="00E858F3" w:rsidRPr="001574C9" w:rsidRDefault="00E858F3" w:rsidP="00EA6F0C">
            <w:pPr>
              <w:pStyle w:val="ListParagraph"/>
              <w:numPr>
                <w:ilvl w:val="0"/>
                <w:numId w:val="8"/>
              </w:numPr>
              <w:ind w:left="72" w:firstLine="0"/>
              <w:rPr>
                <w:rFonts w:asciiTheme="majorHAnsi" w:hAnsiTheme="majorHAnsi"/>
                <w:color w:val="FF0000"/>
                <w:sz w:val="28"/>
                <w:szCs w:val="28"/>
              </w:rPr>
            </w:pPr>
            <w:r w:rsidRPr="001574C9">
              <w:rPr>
                <w:rFonts w:asciiTheme="majorHAnsi" w:hAnsiTheme="majorHAnsi"/>
                <w:color w:val="FF0000"/>
                <w:sz w:val="28"/>
                <w:szCs w:val="28"/>
              </w:rPr>
              <w:t>Science North completed the construction of a fully Accessible Family washroom on the 4</w:t>
            </w:r>
            <w:r w:rsidRPr="001574C9">
              <w:rPr>
                <w:rFonts w:asciiTheme="majorHAnsi" w:hAnsiTheme="majorHAnsi"/>
                <w:color w:val="FF0000"/>
                <w:sz w:val="28"/>
                <w:szCs w:val="28"/>
                <w:vertAlign w:val="superscript"/>
              </w:rPr>
              <w:t>th</w:t>
            </w:r>
            <w:r w:rsidRPr="001574C9">
              <w:rPr>
                <w:rFonts w:asciiTheme="majorHAnsi" w:hAnsiTheme="majorHAnsi"/>
                <w:color w:val="FF0000"/>
                <w:sz w:val="28"/>
                <w:szCs w:val="28"/>
              </w:rPr>
              <w:t xml:space="preserve"> floor of our Science Centre. </w:t>
            </w:r>
          </w:p>
          <w:p w14:paraId="5E90A109" w14:textId="2613FFEF" w:rsidR="00E858F3" w:rsidRPr="00EA6F0C" w:rsidRDefault="00E858F3" w:rsidP="00E858F3">
            <w:pPr>
              <w:pStyle w:val="ListParagraph"/>
              <w:ind w:left="72"/>
              <w:rPr>
                <w:rFonts w:asciiTheme="majorHAnsi" w:hAnsiTheme="majorHAnsi"/>
                <w:sz w:val="28"/>
                <w:szCs w:val="28"/>
              </w:rPr>
            </w:pPr>
          </w:p>
        </w:tc>
      </w:tr>
      <w:tr w:rsidR="00DA0D72" w:rsidRPr="007208FB" w14:paraId="7031D89E" w14:textId="77777777" w:rsidTr="009650A7">
        <w:tc>
          <w:tcPr>
            <w:tcW w:w="5598" w:type="dxa"/>
          </w:tcPr>
          <w:p w14:paraId="4AF4F770" w14:textId="23A5C18C" w:rsidR="00DA0D72" w:rsidRPr="007208FB" w:rsidRDefault="00DA0D72" w:rsidP="004E4F5A">
            <w:pPr>
              <w:rPr>
                <w:rFonts w:asciiTheme="majorHAnsi" w:eastAsia="MS Mincho" w:hAnsiTheme="majorHAnsi"/>
                <w:color w:val="000000"/>
                <w:sz w:val="28"/>
                <w:szCs w:val="28"/>
              </w:rPr>
            </w:pPr>
            <w:r w:rsidRPr="007208FB">
              <w:rPr>
                <w:rFonts w:asciiTheme="majorHAnsi" w:eastAsia="MS Mincho" w:hAnsiTheme="majorHAnsi"/>
                <w:color w:val="000000"/>
                <w:sz w:val="28"/>
                <w:szCs w:val="28"/>
              </w:rPr>
              <w:lastRenderedPageBreak/>
              <w:t>Establish, document and maintain procedures for preventative and emergency maintenance of the accessible elements in public spaces and for dealing with temporary disruptions when accessible elements are not in working order.</w:t>
            </w:r>
          </w:p>
          <w:p w14:paraId="3B3767D7" w14:textId="77777777" w:rsidR="00DA0D72" w:rsidRPr="007208FB" w:rsidRDefault="00DA0D72" w:rsidP="00E75A75">
            <w:pPr>
              <w:rPr>
                <w:rFonts w:asciiTheme="majorHAnsi" w:hAnsiTheme="majorHAnsi"/>
                <w:color w:val="000000"/>
                <w:sz w:val="28"/>
                <w:szCs w:val="28"/>
              </w:rPr>
            </w:pPr>
          </w:p>
        </w:tc>
        <w:tc>
          <w:tcPr>
            <w:tcW w:w="1620" w:type="dxa"/>
          </w:tcPr>
          <w:p w14:paraId="66C42290" w14:textId="630C1EC0" w:rsidR="00DA0D72" w:rsidRPr="007208FB" w:rsidRDefault="00DA0D72" w:rsidP="00690795">
            <w:pPr>
              <w:rPr>
                <w:rFonts w:asciiTheme="majorHAnsi" w:hAnsiTheme="majorHAnsi"/>
                <w:sz w:val="28"/>
                <w:szCs w:val="28"/>
              </w:rPr>
            </w:pPr>
            <w:r w:rsidRPr="007208FB">
              <w:rPr>
                <w:rFonts w:asciiTheme="majorHAnsi" w:hAnsiTheme="majorHAnsi"/>
                <w:sz w:val="28"/>
                <w:szCs w:val="28"/>
              </w:rPr>
              <w:t>Ongoing</w:t>
            </w:r>
          </w:p>
        </w:tc>
        <w:tc>
          <w:tcPr>
            <w:tcW w:w="6750" w:type="dxa"/>
          </w:tcPr>
          <w:p w14:paraId="0D6ED6C4" w14:textId="77777777" w:rsidR="00DA0D72" w:rsidRPr="00E82E6F" w:rsidRDefault="00DA0D72" w:rsidP="00690795">
            <w:pPr>
              <w:rPr>
                <w:rFonts w:asciiTheme="majorHAnsi" w:hAnsiTheme="majorHAnsi"/>
                <w:sz w:val="28"/>
                <w:szCs w:val="28"/>
              </w:rPr>
            </w:pPr>
          </w:p>
        </w:tc>
      </w:tr>
      <w:tr w:rsidR="00DA0D72" w:rsidRPr="007208FB" w14:paraId="031C1E80" w14:textId="77777777" w:rsidTr="009650A7">
        <w:tc>
          <w:tcPr>
            <w:tcW w:w="5598" w:type="dxa"/>
            <w:shd w:val="clear" w:color="auto" w:fill="CCFFFF"/>
          </w:tcPr>
          <w:p w14:paraId="5B799E57" w14:textId="6C07DCB1" w:rsidR="00DA0D72" w:rsidRPr="007208FB" w:rsidRDefault="00DA0D72" w:rsidP="003B22AE">
            <w:pPr>
              <w:rPr>
                <w:rFonts w:asciiTheme="majorHAnsi" w:hAnsiTheme="majorHAnsi" w:cs="Lucida Grande"/>
                <w:color w:val="000000"/>
                <w:sz w:val="28"/>
                <w:szCs w:val="28"/>
              </w:rPr>
            </w:pPr>
            <w:r w:rsidRPr="007208FB">
              <w:rPr>
                <w:rFonts w:asciiTheme="majorHAnsi" w:hAnsiTheme="majorHAnsi" w:cs="Lucida Grande"/>
                <w:b/>
                <w:color w:val="1F497D"/>
                <w:sz w:val="28"/>
                <w:szCs w:val="28"/>
              </w:rPr>
              <w:lastRenderedPageBreak/>
              <w:t xml:space="preserve">VISITOR EXPERIENCE IMPROVEMENTS </w:t>
            </w:r>
          </w:p>
        </w:tc>
        <w:tc>
          <w:tcPr>
            <w:tcW w:w="1620" w:type="dxa"/>
            <w:shd w:val="clear" w:color="auto" w:fill="CCFFFF"/>
          </w:tcPr>
          <w:p w14:paraId="4A713F8A" w14:textId="77777777" w:rsidR="00DA0D72" w:rsidRPr="007208FB" w:rsidRDefault="00DA0D72" w:rsidP="003B22AE">
            <w:pPr>
              <w:rPr>
                <w:rFonts w:asciiTheme="majorHAnsi" w:hAnsiTheme="majorHAnsi"/>
                <w:sz w:val="28"/>
                <w:szCs w:val="28"/>
              </w:rPr>
            </w:pPr>
          </w:p>
        </w:tc>
        <w:tc>
          <w:tcPr>
            <w:tcW w:w="6750" w:type="dxa"/>
            <w:shd w:val="clear" w:color="auto" w:fill="CCFFFF"/>
          </w:tcPr>
          <w:p w14:paraId="759F80C6" w14:textId="77777777" w:rsidR="00DA0D72" w:rsidRPr="00E82E6F" w:rsidRDefault="00DA0D72" w:rsidP="003B22AE">
            <w:pPr>
              <w:rPr>
                <w:rFonts w:asciiTheme="majorHAnsi" w:hAnsiTheme="majorHAnsi"/>
                <w:sz w:val="28"/>
                <w:szCs w:val="28"/>
              </w:rPr>
            </w:pPr>
          </w:p>
        </w:tc>
      </w:tr>
      <w:tr w:rsidR="00DA0D72" w:rsidRPr="007208FB" w14:paraId="096CE352" w14:textId="77777777" w:rsidTr="009650A7">
        <w:tc>
          <w:tcPr>
            <w:tcW w:w="5598" w:type="dxa"/>
          </w:tcPr>
          <w:p w14:paraId="4DF013E2" w14:textId="0E379581" w:rsidR="00DA0D72" w:rsidRPr="007208FB" w:rsidRDefault="00DA0D72" w:rsidP="003B22AE">
            <w:pPr>
              <w:rPr>
                <w:rFonts w:asciiTheme="majorHAnsi" w:hAnsiTheme="majorHAnsi" w:cs="Lucida Grande"/>
                <w:b/>
                <w:color w:val="1F497D"/>
                <w:sz w:val="28"/>
                <w:szCs w:val="28"/>
              </w:rPr>
            </w:pPr>
            <w:r w:rsidRPr="007208FB">
              <w:rPr>
                <w:rFonts w:asciiTheme="majorHAnsi" w:hAnsiTheme="majorHAnsi" w:cs="Lucida Grande"/>
                <w:b/>
                <w:color w:val="1F497D"/>
                <w:sz w:val="28"/>
                <w:szCs w:val="28"/>
              </w:rPr>
              <w:t>General:</w:t>
            </w:r>
          </w:p>
          <w:p w14:paraId="1D04BCD4" w14:textId="492CCD9D" w:rsidR="00DA0D72" w:rsidRPr="007208FB" w:rsidRDefault="00DA0D72" w:rsidP="004E4F5A">
            <w:pPr>
              <w:rPr>
                <w:rFonts w:asciiTheme="majorHAnsi" w:hAnsiTheme="majorHAnsi"/>
                <w:sz w:val="28"/>
                <w:szCs w:val="28"/>
              </w:rPr>
            </w:pPr>
            <w:r w:rsidRPr="007208FB">
              <w:rPr>
                <w:rFonts w:asciiTheme="majorHAnsi" w:hAnsiTheme="majorHAnsi"/>
                <w:sz w:val="28"/>
                <w:szCs w:val="28"/>
              </w:rPr>
              <w:t xml:space="preserve">Review and update the </w:t>
            </w:r>
            <w:r w:rsidRPr="007208FB">
              <w:rPr>
                <w:rFonts w:asciiTheme="majorHAnsi" w:hAnsiTheme="majorHAnsi"/>
                <w:i/>
                <w:sz w:val="28"/>
                <w:szCs w:val="28"/>
              </w:rPr>
              <w:t xml:space="preserve">Characteristics of Excellence for </w:t>
            </w:r>
            <w:proofErr w:type="spellStart"/>
            <w:r w:rsidRPr="007208FB">
              <w:rPr>
                <w:rFonts w:asciiTheme="majorHAnsi" w:hAnsiTheme="majorHAnsi"/>
                <w:i/>
                <w:sz w:val="28"/>
                <w:szCs w:val="28"/>
              </w:rPr>
              <w:t>Exhibitry</w:t>
            </w:r>
            <w:proofErr w:type="spellEnd"/>
            <w:r w:rsidRPr="007208FB">
              <w:rPr>
                <w:rFonts w:asciiTheme="majorHAnsi" w:hAnsiTheme="majorHAnsi"/>
                <w:i/>
                <w:sz w:val="28"/>
                <w:szCs w:val="28"/>
              </w:rPr>
              <w:t xml:space="preserve"> at Science North </w:t>
            </w:r>
            <w:r w:rsidRPr="007208FB">
              <w:rPr>
                <w:rFonts w:asciiTheme="majorHAnsi" w:hAnsiTheme="majorHAnsi"/>
                <w:sz w:val="28"/>
                <w:szCs w:val="28"/>
              </w:rPr>
              <w:t>to ensure accessibility is incorporated into one of the characteristics (likely under the characteristic “Comfort”).</w:t>
            </w:r>
          </w:p>
        </w:tc>
        <w:tc>
          <w:tcPr>
            <w:tcW w:w="1620" w:type="dxa"/>
          </w:tcPr>
          <w:p w14:paraId="2172523D" w14:textId="11BFAC0C" w:rsidR="00DA0D72" w:rsidRPr="007208FB" w:rsidRDefault="00DA0D72" w:rsidP="00690795">
            <w:pPr>
              <w:rPr>
                <w:rFonts w:asciiTheme="majorHAnsi" w:hAnsiTheme="majorHAnsi"/>
                <w:sz w:val="28"/>
                <w:szCs w:val="28"/>
              </w:rPr>
            </w:pPr>
            <w:r w:rsidRPr="007208FB">
              <w:rPr>
                <w:rFonts w:asciiTheme="majorHAnsi" w:hAnsiTheme="majorHAnsi"/>
                <w:sz w:val="28"/>
                <w:szCs w:val="28"/>
              </w:rPr>
              <w:t>Fall 2016</w:t>
            </w:r>
          </w:p>
        </w:tc>
        <w:tc>
          <w:tcPr>
            <w:tcW w:w="6750" w:type="dxa"/>
          </w:tcPr>
          <w:p w14:paraId="39C9AFDF" w14:textId="0716B316" w:rsidR="00DA0D72" w:rsidRPr="00E82E6F" w:rsidRDefault="007B7BA7" w:rsidP="00690795">
            <w:pPr>
              <w:rPr>
                <w:rFonts w:asciiTheme="majorHAnsi" w:hAnsiTheme="majorHAnsi"/>
                <w:sz w:val="28"/>
                <w:szCs w:val="28"/>
              </w:rPr>
            </w:pPr>
            <w:r w:rsidRPr="00E82E6F">
              <w:rPr>
                <w:rFonts w:asciiTheme="majorHAnsi" w:hAnsiTheme="majorHAnsi"/>
                <w:color w:val="FF0000"/>
                <w:sz w:val="28"/>
                <w:szCs w:val="28"/>
              </w:rPr>
              <w:t>COMPLETED.</w:t>
            </w:r>
          </w:p>
        </w:tc>
      </w:tr>
      <w:tr w:rsidR="00DA0D72" w:rsidRPr="007208FB" w14:paraId="0DFA6ECE" w14:textId="77777777" w:rsidTr="009650A7">
        <w:tc>
          <w:tcPr>
            <w:tcW w:w="5598" w:type="dxa"/>
          </w:tcPr>
          <w:p w14:paraId="482607F5" w14:textId="2D8758F3" w:rsidR="00DA0D72" w:rsidRPr="007208FB" w:rsidRDefault="00DA0D72" w:rsidP="003B22AE">
            <w:pPr>
              <w:rPr>
                <w:rFonts w:asciiTheme="majorHAnsi" w:hAnsiTheme="majorHAnsi" w:cs="Lucida Grande"/>
                <w:b/>
                <w:color w:val="1F497D"/>
                <w:sz w:val="28"/>
                <w:szCs w:val="28"/>
              </w:rPr>
            </w:pPr>
            <w:r w:rsidRPr="007208FB">
              <w:rPr>
                <w:rFonts w:asciiTheme="majorHAnsi" w:hAnsiTheme="majorHAnsi" w:cs="Lucida Grande"/>
                <w:b/>
                <w:color w:val="1F497D"/>
                <w:sz w:val="28"/>
                <w:szCs w:val="28"/>
              </w:rPr>
              <w:t>Design:</w:t>
            </w:r>
          </w:p>
          <w:p w14:paraId="5B70C01D" w14:textId="44C9E37B" w:rsidR="00DA0D72" w:rsidRPr="007208FB" w:rsidRDefault="00DA0D72" w:rsidP="009A2560">
            <w:pPr>
              <w:rPr>
                <w:rFonts w:asciiTheme="majorHAnsi" w:hAnsiTheme="majorHAnsi"/>
                <w:sz w:val="28"/>
                <w:szCs w:val="28"/>
              </w:rPr>
            </w:pPr>
            <w:r w:rsidRPr="007208FB">
              <w:rPr>
                <w:rFonts w:asciiTheme="majorHAnsi" w:hAnsiTheme="majorHAnsi"/>
                <w:sz w:val="28"/>
                <w:szCs w:val="28"/>
              </w:rPr>
              <w:t xml:space="preserve">Review and revise Science North’s current exhibit design process(es) to ensure accessibility is considered within the early stages of design.  </w:t>
            </w:r>
          </w:p>
          <w:p w14:paraId="5AEDDE82" w14:textId="384BA483" w:rsidR="00DA0D72" w:rsidRPr="007208FB" w:rsidRDefault="00DA0D72" w:rsidP="009A2560">
            <w:pPr>
              <w:rPr>
                <w:rFonts w:asciiTheme="majorHAnsi" w:eastAsia="MS Mincho" w:hAnsiTheme="majorHAnsi"/>
                <w:sz w:val="28"/>
                <w:szCs w:val="28"/>
              </w:rPr>
            </w:pPr>
          </w:p>
        </w:tc>
        <w:tc>
          <w:tcPr>
            <w:tcW w:w="1620" w:type="dxa"/>
          </w:tcPr>
          <w:p w14:paraId="69DB6164" w14:textId="14836150" w:rsidR="00DA0D72" w:rsidRPr="007208FB" w:rsidRDefault="001574C9" w:rsidP="00690795">
            <w:pPr>
              <w:rPr>
                <w:rFonts w:asciiTheme="majorHAnsi" w:hAnsiTheme="majorHAnsi"/>
                <w:sz w:val="28"/>
                <w:szCs w:val="28"/>
              </w:rPr>
            </w:pPr>
            <w:r w:rsidRPr="007208FB">
              <w:rPr>
                <w:rFonts w:asciiTheme="majorHAnsi" w:hAnsiTheme="majorHAnsi"/>
                <w:sz w:val="28"/>
                <w:szCs w:val="28"/>
              </w:rPr>
              <w:t>Ongoing</w:t>
            </w:r>
          </w:p>
        </w:tc>
        <w:tc>
          <w:tcPr>
            <w:tcW w:w="6750" w:type="dxa"/>
          </w:tcPr>
          <w:p w14:paraId="203435A3" w14:textId="1D80FF21" w:rsidR="00DA0D72" w:rsidRPr="00E82E6F" w:rsidRDefault="00B826B8" w:rsidP="00690795">
            <w:pPr>
              <w:rPr>
                <w:rFonts w:asciiTheme="majorHAnsi" w:hAnsiTheme="majorHAnsi"/>
                <w:sz w:val="28"/>
                <w:szCs w:val="28"/>
              </w:rPr>
            </w:pPr>
            <w:r w:rsidRPr="00E82E6F">
              <w:rPr>
                <w:rFonts w:asciiTheme="majorHAnsi" w:hAnsiTheme="majorHAnsi"/>
                <w:color w:val="FF0000"/>
                <w:sz w:val="28"/>
                <w:szCs w:val="28"/>
              </w:rPr>
              <w:t>Reference document is in development, entitled “Exhibit Design Standards for Accessibility”.</w:t>
            </w:r>
          </w:p>
        </w:tc>
      </w:tr>
      <w:tr w:rsidR="00DA0D72" w:rsidRPr="007208FB" w14:paraId="3C32A081" w14:textId="77777777" w:rsidTr="009650A7">
        <w:tc>
          <w:tcPr>
            <w:tcW w:w="5598" w:type="dxa"/>
            <w:tcBorders>
              <w:bottom w:val="nil"/>
            </w:tcBorders>
          </w:tcPr>
          <w:p w14:paraId="592BC680" w14:textId="491406C4" w:rsidR="00DA0D72" w:rsidRPr="007208FB" w:rsidRDefault="00DA0D72" w:rsidP="009A2560">
            <w:pPr>
              <w:rPr>
                <w:rFonts w:asciiTheme="majorHAnsi" w:eastAsia="MS Mincho" w:hAnsiTheme="majorHAnsi"/>
                <w:b/>
                <w:color w:val="1F497D" w:themeColor="text2"/>
                <w:sz w:val="28"/>
                <w:szCs w:val="28"/>
              </w:rPr>
            </w:pPr>
            <w:r w:rsidRPr="007208FB">
              <w:rPr>
                <w:rFonts w:asciiTheme="majorHAnsi" w:eastAsia="MS Mincho" w:hAnsiTheme="majorHAnsi"/>
                <w:b/>
                <w:color w:val="1F497D" w:themeColor="text2"/>
                <w:sz w:val="28"/>
                <w:szCs w:val="28"/>
              </w:rPr>
              <w:t>Space and Experience Improvement:</w:t>
            </w:r>
          </w:p>
          <w:p w14:paraId="0DD955DF" w14:textId="29E39A11" w:rsidR="00DA0D72" w:rsidRPr="007208FB" w:rsidRDefault="00DA0D72" w:rsidP="009A2560">
            <w:pPr>
              <w:rPr>
                <w:rFonts w:asciiTheme="majorHAnsi" w:hAnsiTheme="majorHAnsi"/>
                <w:sz w:val="28"/>
                <w:szCs w:val="28"/>
              </w:rPr>
            </w:pPr>
            <w:r w:rsidRPr="007208FB">
              <w:rPr>
                <w:rFonts w:asciiTheme="majorHAnsi" w:eastAsia="MS Mincho" w:hAnsiTheme="majorHAnsi"/>
                <w:color w:val="000000"/>
                <w:sz w:val="28"/>
                <w:szCs w:val="28"/>
              </w:rPr>
              <w:t xml:space="preserve">Working with </w:t>
            </w:r>
            <w:r w:rsidRPr="007208FB">
              <w:rPr>
                <w:rFonts w:asciiTheme="majorHAnsi" w:hAnsiTheme="majorHAnsi"/>
                <w:sz w:val="28"/>
                <w:szCs w:val="28"/>
              </w:rPr>
              <w:t>organizations representing persons with disabilities, conduct the following audits:</w:t>
            </w:r>
          </w:p>
          <w:p w14:paraId="1206CC98" w14:textId="77777777" w:rsidR="00DA0D72" w:rsidRPr="007208FB" w:rsidRDefault="00DA0D72" w:rsidP="009A2560">
            <w:pPr>
              <w:rPr>
                <w:rFonts w:asciiTheme="majorHAnsi" w:hAnsiTheme="majorHAnsi"/>
                <w:sz w:val="28"/>
                <w:szCs w:val="28"/>
              </w:rPr>
            </w:pPr>
          </w:p>
          <w:p w14:paraId="741C71F8" w14:textId="65C00182" w:rsidR="00DA0D72" w:rsidRPr="007208FB" w:rsidRDefault="00DA0D72" w:rsidP="009A2560">
            <w:pPr>
              <w:rPr>
                <w:rFonts w:asciiTheme="majorHAnsi" w:hAnsiTheme="majorHAnsi" w:cs="Lucida Grande"/>
                <w:b/>
                <w:color w:val="1F497D"/>
                <w:sz w:val="28"/>
                <w:szCs w:val="28"/>
              </w:rPr>
            </w:pPr>
            <w:r w:rsidRPr="007208FB">
              <w:rPr>
                <w:rFonts w:asciiTheme="majorHAnsi" w:hAnsiTheme="majorHAnsi" w:cs="Lucida Grande"/>
                <w:b/>
                <w:color w:val="1F497D"/>
                <w:sz w:val="28"/>
                <w:szCs w:val="28"/>
              </w:rPr>
              <w:t>A.  Audit existing spaces:</w:t>
            </w:r>
          </w:p>
          <w:p w14:paraId="0EA14D33" w14:textId="11EB606D" w:rsidR="00DA0D72" w:rsidRPr="007208FB" w:rsidRDefault="00DA0D72" w:rsidP="009A2560">
            <w:pPr>
              <w:rPr>
                <w:rFonts w:asciiTheme="majorHAnsi" w:hAnsiTheme="majorHAnsi"/>
                <w:sz w:val="28"/>
                <w:szCs w:val="28"/>
              </w:rPr>
            </w:pPr>
            <w:r w:rsidRPr="007208FB">
              <w:rPr>
                <w:rFonts w:asciiTheme="majorHAnsi" w:hAnsiTheme="majorHAnsi"/>
                <w:sz w:val="28"/>
                <w:szCs w:val="28"/>
              </w:rPr>
              <w:t>Audit the public and private spaces at Science North and Dynamic Earth to determine: (</w:t>
            </w:r>
            <w:proofErr w:type="spellStart"/>
            <w:r w:rsidRPr="007208FB">
              <w:rPr>
                <w:rFonts w:asciiTheme="majorHAnsi" w:hAnsiTheme="majorHAnsi"/>
                <w:sz w:val="28"/>
                <w:szCs w:val="28"/>
              </w:rPr>
              <w:t>i</w:t>
            </w:r>
            <w:proofErr w:type="spellEnd"/>
            <w:r w:rsidRPr="007208FB">
              <w:rPr>
                <w:rFonts w:asciiTheme="majorHAnsi" w:hAnsiTheme="majorHAnsi"/>
                <w:sz w:val="28"/>
                <w:szCs w:val="28"/>
              </w:rPr>
              <w:t xml:space="preserve">) quick improvements, and (ii) longer-term improvements, to our existing spaces.  Generate report.  Prioritize the improvements recommended in the audit over a </w:t>
            </w:r>
            <w:proofErr w:type="gramStart"/>
            <w:r w:rsidRPr="007208FB">
              <w:rPr>
                <w:rFonts w:asciiTheme="majorHAnsi" w:hAnsiTheme="majorHAnsi"/>
                <w:sz w:val="28"/>
                <w:szCs w:val="28"/>
              </w:rPr>
              <w:t>five year</w:t>
            </w:r>
            <w:proofErr w:type="gramEnd"/>
            <w:r w:rsidRPr="007208FB">
              <w:rPr>
                <w:rFonts w:asciiTheme="majorHAnsi" w:hAnsiTheme="majorHAnsi"/>
                <w:sz w:val="28"/>
                <w:szCs w:val="28"/>
              </w:rPr>
              <w:t xml:space="preserve"> period. </w:t>
            </w:r>
          </w:p>
          <w:p w14:paraId="7D15D542" w14:textId="7D7DB3D5" w:rsidR="00DA0D72" w:rsidRPr="007208FB" w:rsidRDefault="00DA0D72" w:rsidP="009A2560">
            <w:pPr>
              <w:rPr>
                <w:rFonts w:asciiTheme="majorHAnsi" w:hAnsiTheme="majorHAnsi"/>
                <w:sz w:val="28"/>
                <w:szCs w:val="28"/>
              </w:rPr>
            </w:pPr>
          </w:p>
          <w:p w14:paraId="6648B6FF" w14:textId="2F2DD0B2" w:rsidR="00DA0D72" w:rsidRPr="007208FB" w:rsidRDefault="00DA0D72" w:rsidP="009115C6">
            <w:pPr>
              <w:rPr>
                <w:rFonts w:asciiTheme="majorHAnsi" w:hAnsiTheme="majorHAnsi"/>
                <w:sz w:val="28"/>
                <w:szCs w:val="28"/>
              </w:rPr>
            </w:pPr>
            <w:r w:rsidRPr="007208FB">
              <w:rPr>
                <w:rFonts w:asciiTheme="majorHAnsi" w:hAnsiTheme="majorHAnsi"/>
                <w:sz w:val="28"/>
                <w:szCs w:val="28"/>
              </w:rPr>
              <w:t xml:space="preserve">In furtherance thereof, and recognizing the unique challenge of the Dynamic Earth </w:t>
            </w:r>
            <w:r w:rsidRPr="007208FB">
              <w:rPr>
                <w:rFonts w:asciiTheme="majorHAnsi" w:hAnsiTheme="majorHAnsi"/>
                <w:sz w:val="28"/>
                <w:szCs w:val="28"/>
              </w:rPr>
              <w:lastRenderedPageBreak/>
              <w:t xml:space="preserve">underground facility, the audit shall address separately options for egress of the Dynamic Earth underground location for persons with physical disabilities. </w:t>
            </w:r>
          </w:p>
          <w:p w14:paraId="183740BC" w14:textId="77777777" w:rsidR="00DA0D72" w:rsidRPr="007208FB" w:rsidRDefault="00DA0D72" w:rsidP="009A2560">
            <w:pPr>
              <w:rPr>
                <w:rFonts w:asciiTheme="majorHAnsi" w:hAnsiTheme="majorHAnsi"/>
                <w:sz w:val="28"/>
                <w:szCs w:val="28"/>
              </w:rPr>
            </w:pPr>
          </w:p>
          <w:p w14:paraId="57F7045C" w14:textId="28EB5F0A" w:rsidR="00DA0D72" w:rsidRPr="007208FB" w:rsidRDefault="00DA0D72" w:rsidP="007152A5">
            <w:pPr>
              <w:rPr>
                <w:rFonts w:asciiTheme="majorHAnsi" w:hAnsiTheme="majorHAnsi"/>
                <w:sz w:val="28"/>
                <w:szCs w:val="28"/>
              </w:rPr>
            </w:pPr>
            <w:r w:rsidRPr="007208FB">
              <w:rPr>
                <w:rFonts w:asciiTheme="majorHAnsi" w:hAnsiTheme="majorHAnsi"/>
                <w:sz w:val="28"/>
                <w:szCs w:val="28"/>
              </w:rPr>
              <w:t>Establish a new protocol that will ensure a similar audit process is undertaken when new spaces are built or renovated.</w:t>
            </w:r>
          </w:p>
          <w:p w14:paraId="7E622D50" w14:textId="77777777" w:rsidR="00DA0D72" w:rsidRPr="007208FB" w:rsidRDefault="00DA0D72" w:rsidP="003B22AE">
            <w:pPr>
              <w:rPr>
                <w:rFonts w:asciiTheme="majorHAnsi" w:hAnsiTheme="majorHAnsi" w:cs="Lucida Grande"/>
                <w:b/>
                <w:color w:val="1F497D"/>
                <w:sz w:val="28"/>
                <w:szCs w:val="28"/>
              </w:rPr>
            </w:pPr>
          </w:p>
        </w:tc>
        <w:tc>
          <w:tcPr>
            <w:tcW w:w="1620" w:type="dxa"/>
            <w:tcBorders>
              <w:bottom w:val="nil"/>
            </w:tcBorders>
          </w:tcPr>
          <w:p w14:paraId="6F21A1D0" w14:textId="189E3A8C" w:rsidR="00DA0D72" w:rsidRPr="007208FB" w:rsidRDefault="001574C9" w:rsidP="00690795">
            <w:pPr>
              <w:rPr>
                <w:rFonts w:asciiTheme="majorHAnsi" w:hAnsiTheme="majorHAnsi"/>
                <w:sz w:val="28"/>
                <w:szCs w:val="28"/>
              </w:rPr>
            </w:pPr>
            <w:r w:rsidRPr="007208FB">
              <w:rPr>
                <w:rFonts w:asciiTheme="majorHAnsi" w:hAnsiTheme="majorHAnsi"/>
                <w:sz w:val="28"/>
                <w:szCs w:val="28"/>
              </w:rPr>
              <w:lastRenderedPageBreak/>
              <w:t>Ongoing</w:t>
            </w:r>
          </w:p>
        </w:tc>
        <w:tc>
          <w:tcPr>
            <w:tcW w:w="6750" w:type="dxa"/>
            <w:tcBorders>
              <w:bottom w:val="nil"/>
            </w:tcBorders>
          </w:tcPr>
          <w:p w14:paraId="56494659" w14:textId="77777777" w:rsidR="00DA0D72" w:rsidRDefault="00E858F3" w:rsidP="00E858F3">
            <w:pPr>
              <w:pStyle w:val="ListParagraph"/>
              <w:numPr>
                <w:ilvl w:val="0"/>
                <w:numId w:val="9"/>
              </w:numPr>
              <w:rPr>
                <w:rFonts w:asciiTheme="majorHAnsi" w:hAnsiTheme="majorHAnsi"/>
                <w:sz w:val="28"/>
                <w:szCs w:val="28"/>
              </w:rPr>
            </w:pPr>
            <w:r>
              <w:rPr>
                <w:rFonts w:asciiTheme="majorHAnsi" w:hAnsiTheme="majorHAnsi"/>
                <w:sz w:val="28"/>
                <w:szCs w:val="28"/>
              </w:rPr>
              <w:t>Completed in 2019 with Science North advisory committee.</w:t>
            </w:r>
          </w:p>
          <w:p w14:paraId="7849A457" w14:textId="2B9EDD7C" w:rsidR="00E858F3" w:rsidRPr="00E858F3" w:rsidRDefault="00E858F3" w:rsidP="00E858F3">
            <w:pPr>
              <w:pStyle w:val="ListParagraph"/>
              <w:numPr>
                <w:ilvl w:val="0"/>
                <w:numId w:val="9"/>
              </w:numPr>
              <w:rPr>
                <w:rFonts w:asciiTheme="majorHAnsi" w:hAnsiTheme="majorHAnsi"/>
                <w:sz w:val="28"/>
                <w:szCs w:val="28"/>
              </w:rPr>
            </w:pPr>
            <w:r>
              <w:rPr>
                <w:rFonts w:asciiTheme="majorHAnsi" w:hAnsiTheme="majorHAnsi"/>
                <w:sz w:val="28"/>
                <w:szCs w:val="28"/>
              </w:rPr>
              <w:t>ONGOING</w:t>
            </w:r>
          </w:p>
        </w:tc>
      </w:tr>
      <w:tr w:rsidR="00DA0D72" w:rsidRPr="007208FB" w14:paraId="79189D55" w14:textId="77777777" w:rsidTr="009650A7">
        <w:tc>
          <w:tcPr>
            <w:tcW w:w="5598" w:type="dxa"/>
            <w:tcBorders>
              <w:top w:val="nil"/>
            </w:tcBorders>
          </w:tcPr>
          <w:p w14:paraId="3A243E0B" w14:textId="245E1A89" w:rsidR="00DA0D72" w:rsidRPr="007208FB" w:rsidRDefault="00DA0D72" w:rsidP="009115C6">
            <w:pPr>
              <w:rPr>
                <w:rFonts w:asciiTheme="majorHAnsi" w:hAnsiTheme="majorHAnsi" w:cs="Lucida Grande"/>
                <w:b/>
                <w:color w:val="1F497D"/>
                <w:sz w:val="28"/>
                <w:szCs w:val="28"/>
              </w:rPr>
            </w:pPr>
            <w:r w:rsidRPr="007208FB">
              <w:rPr>
                <w:rFonts w:asciiTheme="majorHAnsi" w:hAnsiTheme="majorHAnsi" w:cs="Lucida Grande"/>
                <w:b/>
                <w:color w:val="1F497D"/>
                <w:sz w:val="28"/>
                <w:szCs w:val="28"/>
              </w:rPr>
              <w:t>B.  Audit existing visitor experiences:</w:t>
            </w:r>
          </w:p>
          <w:p w14:paraId="20B04258" w14:textId="729D26A7" w:rsidR="00DA0D72" w:rsidRPr="007208FB" w:rsidRDefault="00DA0D72" w:rsidP="00F03B5A">
            <w:pPr>
              <w:rPr>
                <w:rFonts w:asciiTheme="majorHAnsi" w:hAnsiTheme="majorHAnsi"/>
                <w:sz w:val="28"/>
                <w:szCs w:val="28"/>
              </w:rPr>
            </w:pPr>
            <w:r w:rsidRPr="007208FB">
              <w:rPr>
                <w:rFonts w:asciiTheme="majorHAnsi" w:hAnsiTheme="majorHAnsi"/>
                <w:sz w:val="28"/>
                <w:szCs w:val="28"/>
              </w:rPr>
              <w:t>Audit the visitor experiences at Science North and Dynamic Earth to determine: (</w:t>
            </w:r>
            <w:proofErr w:type="spellStart"/>
            <w:r w:rsidRPr="007208FB">
              <w:rPr>
                <w:rFonts w:asciiTheme="majorHAnsi" w:hAnsiTheme="majorHAnsi"/>
                <w:sz w:val="28"/>
                <w:szCs w:val="28"/>
              </w:rPr>
              <w:t>i</w:t>
            </w:r>
            <w:proofErr w:type="spellEnd"/>
            <w:r w:rsidRPr="007208FB">
              <w:rPr>
                <w:rFonts w:asciiTheme="majorHAnsi" w:hAnsiTheme="majorHAnsi"/>
                <w:sz w:val="28"/>
                <w:szCs w:val="28"/>
              </w:rPr>
              <w:t xml:space="preserve">) quick improvements, and (ii) longer-term improvements, to our current suite of experiences.  Generate report.  Prioritize the results over </w:t>
            </w:r>
            <w:proofErr w:type="gramStart"/>
            <w:r w:rsidRPr="007208FB">
              <w:rPr>
                <w:rFonts w:asciiTheme="majorHAnsi" w:hAnsiTheme="majorHAnsi"/>
                <w:sz w:val="28"/>
                <w:szCs w:val="28"/>
              </w:rPr>
              <w:t>three year</w:t>
            </w:r>
            <w:proofErr w:type="gramEnd"/>
            <w:r w:rsidRPr="007208FB">
              <w:rPr>
                <w:rFonts w:asciiTheme="majorHAnsi" w:hAnsiTheme="majorHAnsi"/>
                <w:sz w:val="28"/>
                <w:szCs w:val="28"/>
              </w:rPr>
              <w:t xml:space="preserve"> period.  </w:t>
            </w:r>
          </w:p>
          <w:p w14:paraId="363C094C" w14:textId="77777777" w:rsidR="00DA0D72" w:rsidRPr="007208FB" w:rsidRDefault="00DA0D72" w:rsidP="00F03B5A">
            <w:pPr>
              <w:rPr>
                <w:rFonts w:asciiTheme="majorHAnsi" w:hAnsiTheme="majorHAnsi"/>
                <w:sz w:val="28"/>
                <w:szCs w:val="28"/>
              </w:rPr>
            </w:pPr>
          </w:p>
          <w:p w14:paraId="53EDB4BE" w14:textId="44B81920" w:rsidR="00DA0D72" w:rsidRPr="007208FB" w:rsidRDefault="00DA0D72" w:rsidP="00F03B5A">
            <w:pPr>
              <w:rPr>
                <w:rFonts w:asciiTheme="majorHAnsi" w:hAnsiTheme="majorHAnsi"/>
                <w:sz w:val="28"/>
                <w:szCs w:val="28"/>
              </w:rPr>
            </w:pPr>
            <w:r w:rsidRPr="007208FB">
              <w:rPr>
                <w:rFonts w:asciiTheme="majorHAnsi" w:hAnsiTheme="majorHAnsi"/>
                <w:sz w:val="28"/>
                <w:szCs w:val="28"/>
              </w:rPr>
              <w:t>Establish a new protocol that will ensure a similar audit process is undertaken when new exhibits or experiences are introduced.</w:t>
            </w:r>
          </w:p>
          <w:p w14:paraId="1B6CF594" w14:textId="77777777" w:rsidR="00DA0D72" w:rsidRPr="007208FB" w:rsidRDefault="00DA0D72" w:rsidP="009115C6">
            <w:pPr>
              <w:rPr>
                <w:rFonts w:asciiTheme="majorHAnsi" w:hAnsiTheme="majorHAnsi" w:cs="Lucida Grande"/>
                <w:b/>
                <w:color w:val="1F497D"/>
                <w:sz w:val="28"/>
                <w:szCs w:val="28"/>
              </w:rPr>
            </w:pPr>
          </w:p>
        </w:tc>
        <w:tc>
          <w:tcPr>
            <w:tcW w:w="1620" w:type="dxa"/>
            <w:tcBorders>
              <w:top w:val="nil"/>
            </w:tcBorders>
          </w:tcPr>
          <w:p w14:paraId="6AB75D9F" w14:textId="605CFEBE" w:rsidR="00DA0D72" w:rsidRPr="007208FB" w:rsidRDefault="001574C9" w:rsidP="009115C6">
            <w:pPr>
              <w:rPr>
                <w:rFonts w:asciiTheme="majorHAnsi" w:hAnsiTheme="majorHAnsi"/>
                <w:sz w:val="28"/>
                <w:szCs w:val="28"/>
              </w:rPr>
            </w:pPr>
            <w:r w:rsidRPr="007208FB">
              <w:rPr>
                <w:rFonts w:asciiTheme="majorHAnsi" w:hAnsiTheme="majorHAnsi"/>
                <w:sz w:val="28"/>
                <w:szCs w:val="28"/>
              </w:rPr>
              <w:t>Ongoing</w:t>
            </w:r>
          </w:p>
        </w:tc>
        <w:tc>
          <w:tcPr>
            <w:tcW w:w="6750" w:type="dxa"/>
            <w:tcBorders>
              <w:top w:val="nil"/>
            </w:tcBorders>
          </w:tcPr>
          <w:p w14:paraId="178F8CC8" w14:textId="77777777" w:rsidR="00DA0D72" w:rsidRPr="00E82E6F" w:rsidRDefault="00DA0D72" w:rsidP="009115C6">
            <w:pPr>
              <w:rPr>
                <w:rFonts w:asciiTheme="majorHAnsi" w:hAnsiTheme="majorHAnsi"/>
                <w:sz w:val="28"/>
                <w:szCs w:val="28"/>
              </w:rPr>
            </w:pPr>
          </w:p>
        </w:tc>
      </w:tr>
      <w:tr w:rsidR="00DA0D72" w:rsidRPr="007208FB" w14:paraId="57719F77" w14:textId="77777777" w:rsidTr="009650A7">
        <w:tc>
          <w:tcPr>
            <w:tcW w:w="5598" w:type="dxa"/>
          </w:tcPr>
          <w:p w14:paraId="1E75C6ED" w14:textId="77777777" w:rsidR="00DA0D72" w:rsidRPr="007208FB" w:rsidRDefault="00DA0D72" w:rsidP="009A2560">
            <w:pPr>
              <w:rPr>
                <w:rFonts w:asciiTheme="majorHAnsi" w:hAnsiTheme="majorHAnsi" w:cs="Lucida Grande"/>
                <w:b/>
                <w:color w:val="1F497D"/>
                <w:sz w:val="28"/>
                <w:szCs w:val="28"/>
              </w:rPr>
            </w:pPr>
            <w:r w:rsidRPr="007208FB">
              <w:rPr>
                <w:rFonts w:asciiTheme="majorHAnsi" w:hAnsiTheme="majorHAnsi" w:cs="Lucida Grande"/>
                <w:b/>
                <w:color w:val="1F497D"/>
                <w:sz w:val="28"/>
                <w:szCs w:val="28"/>
              </w:rPr>
              <w:t>Training:</w:t>
            </w:r>
          </w:p>
          <w:p w14:paraId="275D256D" w14:textId="3453D93B" w:rsidR="00DA0D72" w:rsidRPr="007208FB" w:rsidRDefault="00DA0D72" w:rsidP="009A2560">
            <w:pPr>
              <w:rPr>
                <w:rFonts w:asciiTheme="majorHAnsi" w:hAnsiTheme="majorHAnsi"/>
                <w:sz w:val="28"/>
                <w:szCs w:val="28"/>
              </w:rPr>
            </w:pPr>
            <w:r w:rsidRPr="007208FB">
              <w:rPr>
                <w:rFonts w:asciiTheme="majorHAnsi" w:hAnsiTheme="majorHAnsi"/>
                <w:sz w:val="28"/>
                <w:szCs w:val="28"/>
              </w:rPr>
              <w:t xml:space="preserve">Provide Project Managers who are leading major projects (and other staff who may need it) training in accessible design.  External expertise may be needed to assist in accessible design training. </w:t>
            </w:r>
          </w:p>
          <w:p w14:paraId="6CC41001" w14:textId="77777777" w:rsidR="00DA0D72" w:rsidRPr="007208FB" w:rsidRDefault="00DA0D72" w:rsidP="00C57E86">
            <w:pPr>
              <w:rPr>
                <w:rFonts w:asciiTheme="majorHAnsi" w:eastAsia="MS Mincho" w:hAnsiTheme="majorHAnsi"/>
                <w:color w:val="000000"/>
                <w:sz w:val="28"/>
                <w:szCs w:val="28"/>
              </w:rPr>
            </w:pPr>
          </w:p>
        </w:tc>
        <w:tc>
          <w:tcPr>
            <w:tcW w:w="1620" w:type="dxa"/>
          </w:tcPr>
          <w:p w14:paraId="74D2D283" w14:textId="26E23CCF" w:rsidR="00DA0D72" w:rsidRPr="007208FB" w:rsidRDefault="00DA0D72" w:rsidP="00690795">
            <w:pPr>
              <w:rPr>
                <w:rFonts w:asciiTheme="majorHAnsi" w:hAnsiTheme="majorHAnsi"/>
                <w:sz w:val="28"/>
                <w:szCs w:val="28"/>
              </w:rPr>
            </w:pPr>
          </w:p>
        </w:tc>
        <w:tc>
          <w:tcPr>
            <w:tcW w:w="6750" w:type="dxa"/>
          </w:tcPr>
          <w:p w14:paraId="56E2D77C" w14:textId="27A959AE" w:rsidR="00DA0D72" w:rsidRPr="00E82E6F" w:rsidRDefault="00E858F3" w:rsidP="00690795">
            <w:pPr>
              <w:rPr>
                <w:rFonts w:asciiTheme="majorHAnsi" w:hAnsiTheme="majorHAnsi"/>
                <w:sz w:val="28"/>
                <w:szCs w:val="28"/>
              </w:rPr>
            </w:pPr>
            <w:r w:rsidRPr="00E82E6F">
              <w:rPr>
                <w:rFonts w:asciiTheme="majorHAnsi" w:hAnsiTheme="majorHAnsi"/>
                <w:color w:val="FF0000"/>
                <w:sz w:val="28"/>
                <w:szCs w:val="28"/>
              </w:rPr>
              <w:t>ONGOING</w:t>
            </w:r>
          </w:p>
        </w:tc>
      </w:tr>
    </w:tbl>
    <w:p w14:paraId="04C36423" w14:textId="635FBAF4" w:rsidR="00CE05C5" w:rsidRPr="007208FB" w:rsidRDefault="00CE05C5">
      <w:pPr>
        <w:rPr>
          <w:rFonts w:asciiTheme="majorHAnsi" w:hAnsiTheme="majorHAnsi"/>
          <w:sz w:val="28"/>
          <w:szCs w:val="28"/>
        </w:rPr>
      </w:pPr>
      <w:bookmarkStart w:id="0" w:name="_GoBack"/>
      <w:bookmarkEnd w:id="0"/>
    </w:p>
    <w:sectPr w:rsidR="00CE05C5" w:rsidRPr="007208FB" w:rsidSect="009650A7">
      <w:headerReference w:type="even" r:id="rId9"/>
      <w:headerReference w:type="default" r:id="rId10"/>
      <w:footerReference w:type="default" r:id="rId11"/>
      <w:headerReference w:type="first" r:id="rId12"/>
      <w:pgSz w:w="15840" w:h="12240" w:orient="landscape"/>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D4229" w14:textId="77777777" w:rsidR="00DF1F41" w:rsidRDefault="00DF1F41" w:rsidP="004709BE">
      <w:r>
        <w:separator/>
      </w:r>
    </w:p>
  </w:endnote>
  <w:endnote w:type="continuationSeparator" w:id="0">
    <w:p w14:paraId="779FC50A" w14:textId="77777777" w:rsidR="00DF1F41" w:rsidRDefault="00DF1F41" w:rsidP="0047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altName w:val="Segoe UI Symbo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BA173" w14:textId="559BCFEC" w:rsidR="009650A7" w:rsidRPr="009650A7" w:rsidRDefault="009650A7">
    <w:pPr>
      <w:pStyle w:val="Footer"/>
      <w:rPr>
        <w:rFonts w:asciiTheme="majorHAnsi" w:hAnsiTheme="majorHAnsi"/>
      </w:rPr>
    </w:pPr>
    <w:r w:rsidRPr="009650A7">
      <w:rPr>
        <w:rFonts w:asciiTheme="majorHAnsi" w:hAnsiTheme="majorHAnsi" w:cs="Times New Roman"/>
        <w:lang w:val="en-US"/>
      </w:rPr>
      <w:t xml:space="preserve">Page </w:t>
    </w:r>
    <w:r w:rsidRPr="009650A7">
      <w:rPr>
        <w:rFonts w:asciiTheme="majorHAnsi" w:hAnsiTheme="majorHAnsi" w:cs="Times New Roman"/>
        <w:lang w:val="en-US"/>
      </w:rPr>
      <w:fldChar w:fldCharType="begin"/>
    </w:r>
    <w:r w:rsidRPr="009650A7">
      <w:rPr>
        <w:rFonts w:asciiTheme="majorHAnsi" w:hAnsiTheme="majorHAnsi" w:cs="Times New Roman"/>
        <w:lang w:val="en-US"/>
      </w:rPr>
      <w:instrText xml:space="preserve"> PAGE </w:instrText>
    </w:r>
    <w:r w:rsidRPr="009650A7">
      <w:rPr>
        <w:rFonts w:asciiTheme="majorHAnsi" w:hAnsiTheme="majorHAnsi" w:cs="Times New Roman"/>
        <w:lang w:val="en-US"/>
      </w:rPr>
      <w:fldChar w:fldCharType="separate"/>
    </w:r>
    <w:r w:rsidR="00BA702E">
      <w:rPr>
        <w:rFonts w:asciiTheme="majorHAnsi" w:hAnsiTheme="majorHAnsi" w:cs="Times New Roman"/>
        <w:noProof/>
        <w:lang w:val="en-US"/>
      </w:rPr>
      <w:t>1</w:t>
    </w:r>
    <w:r w:rsidRPr="009650A7">
      <w:rPr>
        <w:rFonts w:asciiTheme="majorHAnsi" w:hAnsiTheme="majorHAnsi" w:cs="Times New Roman"/>
        <w:lang w:val="en-US"/>
      </w:rPr>
      <w:fldChar w:fldCharType="end"/>
    </w:r>
    <w:r w:rsidRPr="009650A7">
      <w:rPr>
        <w:rFonts w:asciiTheme="majorHAnsi" w:hAnsiTheme="majorHAnsi" w:cs="Times New Roman"/>
        <w:lang w:val="en-US"/>
      </w:rPr>
      <w:t xml:space="preserve"> of </w:t>
    </w:r>
    <w:r w:rsidRPr="009650A7">
      <w:rPr>
        <w:rFonts w:asciiTheme="majorHAnsi" w:hAnsiTheme="majorHAnsi" w:cs="Times New Roman"/>
        <w:lang w:val="en-US"/>
      </w:rPr>
      <w:fldChar w:fldCharType="begin"/>
    </w:r>
    <w:r w:rsidRPr="009650A7">
      <w:rPr>
        <w:rFonts w:asciiTheme="majorHAnsi" w:hAnsiTheme="majorHAnsi" w:cs="Times New Roman"/>
        <w:lang w:val="en-US"/>
      </w:rPr>
      <w:instrText xml:space="preserve"> NUMPAGES </w:instrText>
    </w:r>
    <w:r w:rsidRPr="009650A7">
      <w:rPr>
        <w:rFonts w:asciiTheme="majorHAnsi" w:hAnsiTheme="majorHAnsi" w:cs="Times New Roman"/>
        <w:lang w:val="en-US"/>
      </w:rPr>
      <w:fldChar w:fldCharType="separate"/>
    </w:r>
    <w:r w:rsidR="00BA702E">
      <w:rPr>
        <w:rFonts w:asciiTheme="majorHAnsi" w:hAnsiTheme="majorHAnsi" w:cs="Times New Roman"/>
        <w:noProof/>
        <w:lang w:val="en-US"/>
      </w:rPr>
      <w:t>1</w:t>
    </w:r>
    <w:r w:rsidRPr="009650A7">
      <w:rPr>
        <w:rFonts w:asciiTheme="majorHAnsi" w:hAnsiTheme="majorHAnsi" w:cs="Times New Roman"/>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646B3" w14:textId="77777777" w:rsidR="00DF1F41" w:rsidRDefault="00DF1F41" w:rsidP="004709BE">
      <w:r>
        <w:separator/>
      </w:r>
    </w:p>
  </w:footnote>
  <w:footnote w:type="continuationSeparator" w:id="0">
    <w:p w14:paraId="38E07DFA" w14:textId="77777777" w:rsidR="00DF1F41" w:rsidRDefault="00DF1F41" w:rsidP="00470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1EC2" w14:textId="417C81D7" w:rsidR="009650A7" w:rsidRDefault="00420122">
    <w:pPr>
      <w:pStyle w:val="Header"/>
    </w:pPr>
    <w:r>
      <w:rPr>
        <w:noProof/>
        <w:lang w:val="en-US"/>
      </w:rPr>
      <mc:AlternateContent>
        <mc:Choice Requires="wps">
          <w:drawing>
            <wp:anchor distT="0" distB="0" distL="114300" distR="114300" simplePos="0" relativeHeight="251661312" behindDoc="0" locked="0" layoutInCell="1" allowOverlap="1" wp14:anchorId="0D88DAC9" wp14:editId="08AF2073">
              <wp:simplePos x="0" y="0"/>
              <wp:positionH relativeFrom="column">
                <wp:posOffset>0</wp:posOffset>
              </wp:positionH>
              <wp:positionV relativeFrom="paragraph">
                <wp:posOffset>0</wp:posOffset>
              </wp:positionV>
              <wp:extent cx="914400" cy="914400"/>
              <wp:effectExtent l="0" t="0" r="0" b="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87343F"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FF588" w14:textId="74FF9E82" w:rsidR="009650A7" w:rsidRDefault="00420122">
    <w:pPr>
      <w:pStyle w:val="Header"/>
    </w:pPr>
    <w:r>
      <w:rPr>
        <w:noProof/>
        <w:lang w:val="en-US"/>
      </w:rPr>
      <mc:AlternateContent>
        <mc:Choice Requires="wps">
          <w:drawing>
            <wp:anchor distT="0" distB="0" distL="114300" distR="114300" simplePos="0" relativeHeight="251659264" behindDoc="0" locked="0" layoutInCell="1" allowOverlap="1" wp14:anchorId="0DDDFA32" wp14:editId="5693891A">
              <wp:simplePos x="0" y="0"/>
              <wp:positionH relativeFrom="column">
                <wp:posOffset>0</wp:posOffset>
              </wp:positionH>
              <wp:positionV relativeFrom="paragraph">
                <wp:posOffset>0</wp:posOffset>
              </wp:positionV>
              <wp:extent cx="914400" cy="914400"/>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379E03"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" filled="f" stroked="f">
              <o:lock v:ext="edi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F035" w14:textId="3A58BC0E" w:rsidR="009650A7" w:rsidRDefault="00420122">
    <w:pPr>
      <w:pStyle w:val="Header"/>
    </w:pPr>
    <w:r>
      <w:rPr>
        <w:noProof/>
        <w:lang w:val="en-US"/>
      </w:rPr>
      <mc:AlternateContent>
        <mc:Choice Requires="wps">
          <w:drawing>
            <wp:anchor distT="0" distB="0" distL="114300" distR="114300" simplePos="0" relativeHeight="251663360" behindDoc="0" locked="0" layoutInCell="1" allowOverlap="1" wp14:anchorId="7790AE0C" wp14:editId="192EFAD0">
              <wp:simplePos x="0" y="0"/>
              <wp:positionH relativeFrom="column">
                <wp:posOffset>0</wp:posOffset>
              </wp:positionH>
              <wp:positionV relativeFrom="paragraph">
                <wp:posOffset>0</wp:posOffset>
              </wp:positionV>
              <wp:extent cx="914400" cy="91440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3A6DAF" id="_x0000_t202" coordsize="21600,21600" o:spt="202" path="m,l,21600r21600,l21600,xe">
              <v:stroke joinstyle="miter"/>
              <v:path gradientshapeok="t" o:connecttype="rect"/>
            </v:shapetype>
            <v:shape id="WordArt 3"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4JXJnv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CC0"/>
    <w:multiLevelType w:val="hybridMultilevel"/>
    <w:tmpl w:val="5D38C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616AA"/>
    <w:multiLevelType w:val="multilevel"/>
    <w:tmpl w:val="368AA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5049D"/>
    <w:multiLevelType w:val="hybridMultilevel"/>
    <w:tmpl w:val="25F487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F35970"/>
    <w:multiLevelType w:val="hybridMultilevel"/>
    <w:tmpl w:val="AD260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834528"/>
    <w:multiLevelType w:val="hybridMultilevel"/>
    <w:tmpl w:val="7346BFE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73329"/>
    <w:multiLevelType w:val="hybridMultilevel"/>
    <w:tmpl w:val="DB2CD1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0459C6"/>
    <w:multiLevelType w:val="hybridMultilevel"/>
    <w:tmpl w:val="88546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3352A9"/>
    <w:multiLevelType w:val="hybridMultilevel"/>
    <w:tmpl w:val="942AB0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EA01C87"/>
    <w:multiLevelType w:val="hybridMultilevel"/>
    <w:tmpl w:val="1DEE84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6"/>
  </w:num>
  <w:num w:numId="5">
    <w:abstractNumId w:val="8"/>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95"/>
    <w:rsid w:val="00014AE1"/>
    <w:rsid w:val="0005643C"/>
    <w:rsid w:val="0006402A"/>
    <w:rsid w:val="000775D8"/>
    <w:rsid w:val="00093AD6"/>
    <w:rsid w:val="000A1577"/>
    <w:rsid w:val="000D497D"/>
    <w:rsid w:val="000D7B65"/>
    <w:rsid w:val="000F1B73"/>
    <w:rsid w:val="00104423"/>
    <w:rsid w:val="00135F19"/>
    <w:rsid w:val="00152DD4"/>
    <w:rsid w:val="001574C9"/>
    <w:rsid w:val="0018703C"/>
    <w:rsid w:val="0019332A"/>
    <w:rsid w:val="0020491B"/>
    <w:rsid w:val="00217122"/>
    <w:rsid w:val="002612FE"/>
    <w:rsid w:val="00277A7F"/>
    <w:rsid w:val="00286266"/>
    <w:rsid w:val="002A6518"/>
    <w:rsid w:val="002B748E"/>
    <w:rsid w:val="00327F85"/>
    <w:rsid w:val="003574DA"/>
    <w:rsid w:val="003756B4"/>
    <w:rsid w:val="003A2C63"/>
    <w:rsid w:val="003B22AE"/>
    <w:rsid w:val="003B255D"/>
    <w:rsid w:val="003D438D"/>
    <w:rsid w:val="004005B1"/>
    <w:rsid w:val="00404AB5"/>
    <w:rsid w:val="00420122"/>
    <w:rsid w:val="004709BE"/>
    <w:rsid w:val="0047783C"/>
    <w:rsid w:val="004A3193"/>
    <w:rsid w:val="004A4529"/>
    <w:rsid w:val="004A79D7"/>
    <w:rsid w:val="004D32A1"/>
    <w:rsid w:val="004E184D"/>
    <w:rsid w:val="004E4F5A"/>
    <w:rsid w:val="004E586D"/>
    <w:rsid w:val="00512483"/>
    <w:rsid w:val="00540B75"/>
    <w:rsid w:val="00565AFE"/>
    <w:rsid w:val="0059338C"/>
    <w:rsid w:val="005A1FA2"/>
    <w:rsid w:val="005A3314"/>
    <w:rsid w:val="005A5C4A"/>
    <w:rsid w:val="005B370C"/>
    <w:rsid w:val="005C0746"/>
    <w:rsid w:val="00625B60"/>
    <w:rsid w:val="006564CA"/>
    <w:rsid w:val="00690795"/>
    <w:rsid w:val="00704A7C"/>
    <w:rsid w:val="007152A5"/>
    <w:rsid w:val="00717897"/>
    <w:rsid w:val="007208FB"/>
    <w:rsid w:val="0074352D"/>
    <w:rsid w:val="00770EC8"/>
    <w:rsid w:val="00796FCE"/>
    <w:rsid w:val="007B7BA7"/>
    <w:rsid w:val="007C06E6"/>
    <w:rsid w:val="007D4F33"/>
    <w:rsid w:val="00801C9B"/>
    <w:rsid w:val="00813937"/>
    <w:rsid w:val="00827AD2"/>
    <w:rsid w:val="008646C7"/>
    <w:rsid w:val="008729A1"/>
    <w:rsid w:val="0088473A"/>
    <w:rsid w:val="00895340"/>
    <w:rsid w:val="008A035E"/>
    <w:rsid w:val="008A0E79"/>
    <w:rsid w:val="008A6261"/>
    <w:rsid w:val="009115C6"/>
    <w:rsid w:val="00924195"/>
    <w:rsid w:val="009650A7"/>
    <w:rsid w:val="00993582"/>
    <w:rsid w:val="009A2560"/>
    <w:rsid w:val="009F754B"/>
    <w:rsid w:val="00A128BB"/>
    <w:rsid w:val="00A20466"/>
    <w:rsid w:val="00A33135"/>
    <w:rsid w:val="00A336E6"/>
    <w:rsid w:val="00A71ED5"/>
    <w:rsid w:val="00A91F5A"/>
    <w:rsid w:val="00A956F6"/>
    <w:rsid w:val="00AC002E"/>
    <w:rsid w:val="00B33B7F"/>
    <w:rsid w:val="00B41E0B"/>
    <w:rsid w:val="00B63FBD"/>
    <w:rsid w:val="00B65AA6"/>
    <w:rsid w:val="00B826B8"/>
    <w:rsid w:val="00B925F7"/>
    <w:rsid w:val="00BA702E"/>
    <w:rsid w:val="00BD6254"/>
    <w:rsid w:val="00BD7292"/>
    <w:rsid w:val="00C22EE4"/>
    <w:rsid w:val="00C343CD"/>
    <w:rsid w:val="00C3661B"/>
    <w:rsid w:val="00C37DA9"/>
    <w:rsid w:val="00C538FD"/>
    <w:rsid w:val="00C57E86"/>
    <w:rsid w:val="00C60D4B"/>
    <w:rsid w:val="00CB384E"/>
    <w:rsid w:val="00CE05C5"/>
    <w:rsid w:val="00CF1079"/>
    <w:rsid w:val="00D17F92"/>
    <w:rsid w:val="00D312CF"/>
    <w:rsid w:val="00D45F84"/>
    <w:rsid w:val="00D53393"/>
    <w:rsid w:val="00D859A3"/>
    <w:rsid w:val="00DA0D72"/>
    <w:rsid w:val="00DC0E9A"/>
    <w:rsid w:val="00DC6F2D"/>
    <w:rsid w:val="00DE2597"/>
    <w:rsid w:val="00DF1F41"/>
    <w:rsid w:val="00E4468F"/>
    <w:rsid w:val="00E553D0"/>
    <w:rsid w:val="00E7225C"/>
    <w:rsid w:val="00E75A75"/>
    <w:rsid w:val="00E82E6F"/>
    <w:rsid w:val="00E858F3"/>
    <w:rsid w:val="00E904BD"/>
    <w:rsid w:val="00EA597F"/>
    <w:rsid w:val="00EA6F0C"/>
    <w:rsid w:val="00EE42B2"/>
    <w:rsid w:val="00EE5C77"/>
    <w:rsid w:val="00F03B5A"/>
    <w:rsid w:val="00F41F5C"/>
    <w:rsid w:val="00F47208"/>
    <w:rsid w:val="00F83544"/>
    <w:rsid w:val="00F964E8"/>
    <w:rsid w:val="00FA2493"/>
    <w:rsid w:val="00FB179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37CD77"/>
  <w14:defaultImageDpi w14:val="300"/>
  <w15:docId w15:val="{44C4CD84-407D-467B-B605-250D5946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795"/>
    <w:pPr>
      <w:ind w:left="720"/>
      <w:contextualSpacing/>
    </w:pPr>
    <w:rPr>
      <w:rFonts w:ascii="Helvetica Neue" w:eastAsia="Times New Roman" w:hAnsi="Helvetica Neue" w:cs="Arial"/>
      <w:lang w:val="en-US"/>
    </w:rPr>
  </w:style>
  <w:style w:type="paragraph" w:styleId="NormalWeb">
    <w:name w:val="Normal (Web)"/>
    <w:basedOn w:val="Normal"/>
    <w:uiPriority w:val="99"/>
    <w:semiHidden/>
    <w:unhideWhenUsed/>
    <w:rsid w:val="00DC6F2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778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783C"/>
    <w:rPr>
      <w:rFonts w:ascii="Lucida Grande" w:hAnsi="Lucida Grande" w:cs="Lucida Grande"/>
      <w:sz w:val="18"/>
      <w:szCs w:val="18"/>
    </w:rPr>
  </w:style>
  <w:style w:type="table" w:styleId="TableGrid">
    <w:name w:val="Table Grid"/>
    <w:basedOn w:val="TableNormal"/>
    <w:uiPriority w:val="59"/>
    <w:rsid w:val="00E75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184D"/>
    <w:pPr>
      <w:widowControl w:val="0"/>
      <w:autoSpaceDE w:val="0"/>
      <w:autoSpaceDN w:val="0"/>
      <w:adjustRightInd w:val="0"/>
    </w:pPr>
    <w:rPr>
      <w:rFonts w:ascii="Arial" w:hAnsi="Arial" w:cs="Arial"/>
      <w:color w:val="000000"/>
      <w:lang w:val="en-US"/>
    </w:rPr>
  </w:style>
  <w:style w:type="paragraph" w:styleId="Header">
    <w:name w:val="header"/>
    <w:basedOn w:val="Normal"/>
    <w:link w:val="HeaderChar"/>
    <w:uiPriority w:val="99"/>
    <w:unhideWhenUsed/>
    <w:rsid w:val="004709BE"/>
    <w:pPr>
      <w:tabs>
        <w:tab w:val="center" w:pos="4320"/>
        <w:tab w:val="right" w:pos="8640"/>
      </w:tabs>
    </w:pPr>
  </w:style>
  <w:style w:type="character" w:customStyle="1" w:styleId="HeaderChar">
    <w:name w:val="Header Char"/>
    <w:basedOn w:val="DefaultParagraphFont"/>
    <w:link w:val="Header"/>
    <w:uiPriority w:val="99"/>
    <w:rsid w:val="004709BE"/>
  </w:style>
  <w:style w:type="paragraph" w:styleId="Footer">
    <w:name w:val="footer"/>
    <w:basedOn w:val="Normal"/>
    <w:link w:val="FooterChar"/>
    <w:uiPriority w:val="99"/>
    <w:unhideWhenUsed/>
    <w:rsid w:val="004709BE"/>
    <w:pPr>
      <w:tabs>
        <w:tab w:val="center" w:pos="4320"/>
        <w:tab w:val="right" w:pos="8640"/>
      </w:tabs>
    </w:pPr>
  </w:style>
  <w:style w:type="character" w:customStyle="1" w:styleId="FooterChar">
    <w:name w:val="Footer Char"/>
    <w:basedOn w:val="DefaultParagraphFont"/>
    <w:link w:val="Footer"/>
    <w:uiPriority w:val="99"/>
    <w:rsid w:val="0047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860321">
      <w:bodyDiv w:val="1"/>
      <w:marLeft w:val="0"/>
      <w:marRight w:val="0"/>
      <w:marTop w:val="0"/>
      <w:marBottom w:val="0"/>
      <w:divBdr>
        <w:top w:val="none" w:sz="0" w:space="0" w:color="auto"/>
        <w:left w:val="none" w:sz="0" w:space="0" w:color="auto"/>
        <w:bottom w:val="none" w:sz="0" w:space="0" w:color="auto"/>
        <w:right w:val="none" w:sz="0" w:space="0" w:color="auto"/>
      </w:divBdr>
      <w:divsChild>
        <w:div w:id="1037314663">
          <w:marLeft w:val="0"/>
          <w:marRight w:val="0"/>
          <w:marTop w:val="0"/>
          <w:marBottom w:val="0"/>
          <w:divBdr>
            <w:top w:val="none" w:sz="0" w:space="0" w:color="auto"/>
            <w:left w:val="none" w:sz="0" w:space="0" w:color="auto"/>
            <w:bottom w:val="none" w:sz="0" w:space="0" w:color="auto"/>
            <w:right w:val="none" w:sz="0" w:space="0" w:color="auto"/>
          </w:divBdr>
          <w:divsChild>
            <w:div w:id="1867602091">
              <w:marLeft w:val="0"/>
              <w:marRight w:val="0"/>
              <w:marTop w:val="0"/>
              <w:marBottom w:val="0"/>
              <w:divBdr>
                <w:top w:val="none" w:sz="0" w:space="0" w:color="auto"/>
                <w:left w:val="none" w:sz="0" w:space="0" w:color="auto"/>
                <w:bottom w:val="none" w:sz="0" w:space="0" w:color="auto"/>
                <w:right w:val="none" w:sz="0" w:space="0" w:color="auto"/>
              </w:divBdr>
              <w:divsChild>
                <w:div w:id="8597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55D49-ABEE-4194-BD00-5612A9E4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Science North</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Pigozzo</dc:creator>
  <cp:keywords/>
  <dc:description/>
  <cp:lastModifiedBy>Cedric Carriere</cp:lastModifiedBy>
  <cp:revision>2</cp:revision>
  <dcterms:created xsi:type="dcterms:W3CDTF">2020-02-26T14:11:00Z</dcterms:created>
  <dcterms:modified xsi:type="dcterms:W3CDTF">2020-02-26T14:11:00Z</dcterms:modified>
</cp:coreProperties>
</file>